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3E" w:rsidRPr="00702288" w:rsidRDefault="008474E7" w:rsidP="008474E7">
      <w:pPr>
        <w:spacing w:after="0" w:line="240" w:lineRule="auto"/>
        <w:jc w:val="center"/>
        <w:rPr>
          <w:rFonts w:ascii="Times New Roman" w:hAnsi="Times New Roman" w:cs="Times New Roman"/>
          <w:b/>
          <w:sz w:val="28"/>
          <w:szCs w:val="28"/>
        </w:rPr>
      </w:pPr>
      <w:r w:rsidRPr="00702288">
        <w:rPr>
          <w:rFonts w:ascii="Times New Roman" w:hAnsi="Times New Roman" w:cs="Times New Roman"/>
          <w:b/>
          <w:sz w:val="28"/>
          <w:szCs w:val="28"/>
        </w:rPr>
        <w:t>This is a model. Some or all of the provisions may need to be negotiated.</w:t>
      </w:r>
    </w:p>
    <w:p w:rsidR="008474E7" w:rsidRPr="00702288" w:rsidRDefault="008474E7" w:rsidP="008474E7">
      <w:pPr>
        <w:spacing w:after="0" w:line="240" w:lineRule="auto"/>
        <w:jc w:val="center"/>
        <w:rPr>
          <w:rFonts w:ascii="Times New Roman" w:hAnsi="Times New Roman" w:cs="Times New Roman"/>
          <w:b/>
          <w:sz w:val="28"/>
          <w:szCs w:val="28"/>
        </w:rPr>
      </w:pPr>
      <w:r w:rsidRPr="00702288">
        <w:rPr>
          <w:rFonts w:ascii="Times New Roman" w:hAnsi="Times New Roman" w:cs="Times New Roman"/>
          <w:b/>
          <w:sz w:val="28"/>
          <w:szCs w:val="28"/>
        </w:rPr>
        <w:t>Before the final printing, the highlighting must be reversed.</w:t>
      </w: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555090" w:rsidP="00555090">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Please review all highlighted areas in particular to determine whether or not they are applicable to the </w:t>
      </w:r>
      <w:proofErr w:type="spellStart"/>
      <w:r>
        <w:rPr>
          <w:rFonts w:ascii="Times New Roman" w:hAnsi="Times New Roman" w:cs="Times New Roman"/>
          <w:b/>
          <w:sz w:val="24"/>
          <w:szCs w:val="24"/>
        </w:rPr>
        <w:t>subaward</w:t>
      </w:r>
      <w:proofErr w:type="spellEnd"/>
      <w:r>
        <w:rPr>
          <w:rFonts w:ascii="Times New Roman" w:hAnsi="Times New Roman" w:cs="Times New Roman"/>
          <w:b/>
          <w:sz w:val="24"/>
          <w:szCs w:val="24"/>
        </w:rPr>
        <w:t xml:space="preserve"> you are issuing.  Eliminate those that do not apply. </w:t>
      </w:r>
      <w:r w:rsidR="00C41CA4">
        <w:rPr>
          <w:rFonts w:ascii="Times New Roman" w:hAnsi="Times New Roman" w:cs="Times New Roman"/>
          <w:b/>
          <w:sz w:val="24"/>
          <w:szCs w:val="24"/>
        </w:rPr>
        <w:t xml:space="preserve"> Re-number and re-space as needed. </w:t>
      </w:r>
      <w:r>
        <w:rPr>
          <w:rFonts w:ascii="Times New Roman" w:hAnsi="Times New Roman" w:cs="Times New Roman"/>
          <w:b/>
          <w:sz w:val="24"/>
          <w:szCs w:val="24"/>
        </w:rPr>
        <w:t>Please do not alter the liability or insurance clauses without consulting with the Director of Sponsored Projects and/or the Pre-Award Negotiations Manager.</w:t>
      </w:r>
    </w:p>
    <w:p w:rsidR="00555090" w:rsidRDefault="00555090" w:rsidP="00555090">
      <w:pPr>
        <w:spacing w:after="0" w:line="240" w:lineRule="auto"/>
        <w:jc w:val="left"/>
        <w:rPr>
          <w:rFonts w:ascii="Times New Roman" w:hAnsi="Times New Roman" w:cs="Times New Roman"/>
          <w:b/>
          <w:sz w:val="24"/>
          <w:szCs w:val="24"/>
        </w:rPr>
      </w:pPr>
    </w:p>
    <w:p w:rsidR="00555090" w:rsidRDefault="00555090" w:rsidP="00555090">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Subaward</w:t>
      </w:r>
      <w:proofErr w:type="spellEnd"/>
      <w:r>
        <w:rPr>
          <w:rFonts w:ascii="Times New Roman" w:hAnsi="Times New Roman" w:cs="Times New Roman"/>
          <w:b/>
          <w:sz w:val="24"/>
          <w:szCs w:val="24"/>
        </w:rPr>
        <w:t>” and “</w:t>
      </w:r>
      <w:proofErr w:type="spellStart"/>
      <w:r>
        <w:rPr>
          <w:rFonts w:ascii="Times New Roman" w:hAnsi="Times New Roman" w:cs="Times New Roman"/>
          <w:b/>
          <w:sz w:val="24"/>
          <w:szCs w:val="24"/>
        </w:rPr>
        <w:t>subrecipient</w:t>
      </w:r>
      <w:proofErr w:type="spellEnd"/>
      <w:r>
        <w:rPr>
          <w:rFonts w:ascii="Times New Roman" w:hAnsi="Times New Roman" w:cs="Times New Roman"/>
          <w:b/>
          <w:sz w:val="24"/>
          <w:szCs w:val="24"/>
        </w:rPr>
        <w:t>” are generic terms which will cover both grants and contracts and i</w:t>
      </w:r>
      <w:r w:rsidR="008C6B6B">
        <w:rPr>
          <w:rFonts w:ascii="Times New Roman" w:hAnsi="Times New Roman" w:cs="Times New Roman"/>
          <w:b/>
          <w:sz w:val="24"/>
          <w:szCs w:val="24"/>
        </w:rPr>
        <w:t>s the preferred term to avoid any confusion with contractors/vendors.</w:t>
      </w:r>
      <w:r>
        <w:rPr>
          <w:rFonts w:ascii="Times New Roman" w:hAnsi="Times New Roman" w:cs="Times New Roman"/>
          <w:b/>
          <w:sz w:val="24"/>
          <w:szCs w:val="24"/>
        </w:rPr>
        <w:t xml:space="preserve"> </w:t>
      </w:r>
    </w:p>
    <w:p w:rsidR="008474E7" w:rsidRDefault="008474E7" w:rsidP="00593EDB">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EB055C" w:rsidRDefault="00EB055C"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Default="00960C15" w:rsidP="008474E7">
      <w:pPr>
        <w:spacing w:after="0" w:line="240" w:lineRule="auto"/>
        <w:jc w:val="center"/>
        <w:rPr>
          <w:rFonts w:ascii="Times New Roman" w:hAnsi="Times New Roman" w:cs="Times New Roman"/>
          <w:b/>
          <w:sz w:val="24"/>
          <w:szCs w:val="24"/>
        </w:rPr>
      </w:pPr>
      <w:r w:rsidRPr="00960C15">
        <w:rPr>
          <w:rFonts w:ascii="Times New Roman" w:hAnsi="Times New Roman" w:cs="Times New Roman"/>
          <w:b/>
          <w:noProof/>
          <w:sz w:val="24"/>
          <w:szCs w:val="24"/>
        </w:rPr>
        <w:drawing>
          <wp:inline distT="0" distB="0" distL="0" distR="0">
            <wp:extent cx="3048000" cy="1257300"/>
            <wp:effectExtent l="0" t="0" r="0" b="0"/>
            <wp:docPr id="1" name="Picture 1" descr="C:\Users\900236928\Documents\COMPUTER SCIENCE\Liebrock\SCYC\New Mexico Institute of Mining and Technology Mail - NSF Award Notice for Award ID 1303051 - Amendment ID 004_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0236928\Documents\COMPUTER SCIENCE\Liebrock\SCYC\New Mexico Institute of Mining and Technology Mail - NSF Award Notice for Award ID 1303051 - Amendment ID 004_files\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257300"/>
                    </a:xfrm>
                    <a:prstGeom prst="rect">
                      <a:avLst/>
                    </a:prstGeom>
                    <a:noFill/>
                    <a:ln>
                      <a:noFill/>
                    </a:ln>
                  </pic:spPr>
                </pic:pic>
              </a:graphicData>
            </a:graphic>
          </wp:inline>
        </w:drawing>
      </w:r>
    </w:p>
    <w:p w:rsidR="008474E7" w:rsidRDefault="008474E7" w:rsidP="008474E7">
      <w:pPr>
        <w:spacing w:after="0" w:line="240" w:lineRule="auto"/>
        <w:jc w:val="center"/>
        <w:rPr>
          <w:rFonts w:ascii="Times New Roman" w:hAnsi="Times New Roman" w:cs="Times New Roman"/>
          <w:b/>
          <w:sz w:val="24"/>
          <w:szCs w:val="24"/>
        </w:rPr>
      </w:pPr>
    </w:p>
    <w:p w:rsidR="005F1CD5" w:rsidRDefault="005F1CD5" w:rsidP="005F1CD5">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5F1CD5" w:rsidRDefault="005F1CD5" w:rsidP="008474E7">
      <w:pPr>
        <w:spacing w:after="0" w:line="240" w:lineRule="auto"/>
        <w:jc w:val="center"/>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Pr="00EC3485" w:rsidRDefault="00EC3485" w:rsidP="00EC3485">
      <w:pPr>
        <w:spacing w:after="0" w:line="240" w:lineRule="auto"/>
        <w:ind w:left="2880"/>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8474E7" w:rsidRPr="00EC3485">
        <w:rPr>
          <w:rFonts w:ascii="Times New Roman" w:hAnsi="Times New Roman" w:cs="Times New Roman"/>
          <w:b/>
          <w:sz w:val="28"/>
          <w:szCs w:val="28"/>
        </w:rPr>
        <w:t>Sub</w:t>
      </w:r>
      <w:r w:rsidR="008474E7" w:rsidRPr="00EC3485">
        <w:rPr>
          <w:rFonts w:ascii="Times New Roman" w:hAnsi="Times New Roman" w:cs="Times New Roman"/>
          <w:b/>
          <w:sz w:val="28"/>
          <w:szCs w:val="28"/>
          <w:highlight w:val="yellow"/>
        </w:rPr>
        <w:t>award</w:t>
      </w:r>
      <w:proofErr w:type="spellEnd"/>
      <w:r w:rsidR="008474E7" w:rsidRPr="00EC3485">
        <w:rPr>
          <w:rFonts w:ascii="Times New Roman" w:hAnsi="Times New Roman" w:cs="Times New Roman"/>
          <w:b/>
          <w:sz w:val="28"/>
          <w:szCs w:val="28"/>
        </w:rPr>
        <w:t xml:space="preserve"> Numb</w:t>
      </w:r>
      <w:r>
        <w:rPr>
          <w:rFonts w:ascii="Times New Roman" w:hAnsi="Times New Roman" w:cs="Times New Roman"/>
          <w:b/>
          <w:sz w:val="28"/>
          <w:szCs w:val="28"/>
        </w:rPr>
        <w:t>er ______________________</w:t>
      </w:r>
    </w:p>
    <w:p w:rsidR="008474E7" w:rsidRDefault="008474E7" w:rsidP="008474E7">
      <w:pPr>
        <w:spacing w:after="0" w:line="240" w:lineRule="auto"/>
        <w:rPr>
          <w:rFonts w:ascii="Times New Roman" w:hAnsi="Times New Roman" w:cs="Times New Roman"/>
          <w:b/>
          <w:sz w:val="24"/>
          <w:szCs w:val="24"/>
        </w:rPr>
      </w:pPr>
    </w:p>
    <w:p w:rsidR="008474E7" w:rsidRDefault="008474E7" w:rsidP="008474E7">
      <w:pPr>
        <w:spacing w:after="0" w:line="240" w:lineRule="auto"/>
        <w:jc w:val="center"/>
        <w:rPr>
          <w:rFonts w:ascii="Times New Roman" w:hAnsi="Times New Roman" w:cs="Times New Roman"/>
          <w:b/>
          <w:sz w:val="24"/>
          <w:szCs w:val="24"/>
        </w:rPr>
      </w:pPr>
    </w:p>
    <w:p w:rsidR="008474E7" w:rsidRPr="00EC3485" w:rsidRDefault="008474E7" w:rsidP="008474E7">
      <w:pPr>
        <w:spacing w:after="0" w:line="240" w:lineRule="auto"/>
        <w:jc w:val="center"/>
        <w:rPr>
          <w:rFonts w:ascii="Times New Roman" w:hAnsi="Times New Roman" w:cs="Times New Roman"/>
          <w:b/>
          <w:sz w:val="28"/>
          <w:szCs w:val="28"/>
        </w:rPr>
      </w:pPr>
      <w:r w:rsidRPr="00EC3485">
        <w:rPr>
          <w:rFonts w:ascii="Times New Roman" w:hAnsi="Times New Roman" w:cs="Times New Roman"/>
          <w:b/>
          <w:sz w:val="28"/>
          <w:szCs w:val="28"/>
          <w:highlight w:val="yellow"/>
        </w:rPr>
        <w:t>SUBAWARD</w:t>
      </w:r>
      <w:r w:rsidRPr="00EC3485">
        <w:rPr>
          <w:rFonts w:ascii="Times New Roman" w:hAnsi="Times New Roman" w:cs="Times New Roman"/>
          <w:b/>
          <w:sz w:val="28"/>
          <w:szCs w:val="28"/>
        </w:rPr>
        <w:t xml:space="preserve"> BETWEEN</w:t>
      </w:r>
    </w:p>
    <w:p w:rsidR="008474E7" w:rsidRPr="00EC3485" w:rsidRDefault="008474E7" w:rsidP="008474E7">
      <w:pPr>
        <w:spacing w:after="0" w:line="240" w:lineRule="auto"/>
        <w:jc w:val="center"/>
        <w:rPr>
          <w:rFonts w:ascii="Times New Roman" w:hAnsi="Times New Roman" w:cs="Times New Roman"/>
          <w:b/>
          <w:sz w:val="28"/>
          <w:szCs w:val="28"/>
        </w:rPr>
      </w:pPr>
    </w:p>
    <w:p w:rsidR="008474E7" w:rsidRPr="00EC3485" w:rsidRDefault="008474E7" w:rsidP="008474E7">
      <w:pPr>
        <w:spacing w:after="0" w:line="240" w:lineRule="auto"/>
        <w:jc w:val="center"/>
        <w:rPr>
          <w:rFonts w:ascii="Times New Roman" w:hAnsi="Times New Roman" w:cs="Times New Roman"/>
          <w:b/>
          <w:sz w:val="28"/>
          <w:szCs w:val="28"/>
        </w:rPr>
      </w:pPr>
      <w:r w:rsidRPr="00EC3485">
        <w:rPr>
          <w:rFonts w:ascii="Times New Roman" w:hAnsi="Times New Roman" w:cs="Times New Roman"/>
          <w:b/>
          <w:sz w:val="28"/>
          <w:szCs w:val="28"/>
        </w:rPr>
        <w:t>New Mexico Institute of Mining and Technology</w:t>
      </w:r>
    </w:p>
    <w:p w:rsidR="008474E7" w:rsidRPr="00EC3485" w:rsidRDefault="008474E7" w:rsidP="008474E7">
      <w:pPr>
        <w:spacing w:after="0" w:line="240" w:lineRule="auto"/>
        <w:jc w:val="center"/>
        <w:rPr>
          <w:rFonts w:ascii="Times New Roman" w:hAnsi="Times New Roman" w:cs="Times New Roman"/>
          <w:b/>
          <w:sz w:val="28"/>
          <w:szCs w:val="28"/>
        </w:rPr>
      </w:pPr>
    </w:p>
    <w:p w:rsidR="008474E7" w:rsidRPr="00EC3485" w:rsidRDefault="008474E7" w:rsidP="008474E7">
      <w:pPr>
        <w:spacing w:after="0" w:line="240" w:lineRule="auto"/>
        <w:jc w:val="center"/>
        <w:rPr>
          <w:rFonts w:ascii="Times New Roman" w:hAnsi="Times New Roman" w:cs="Times New Roman"/>
          <w:b/>
          <w:sz w:val="28"/>
          <w:szCs w:val="28"/>
        </w:rPr>
      </w:pPr>
      <w:r w:rsidRPr="00EC3485">
        <w:rPr>
          <w:rFonts w:ascii="Times New Roman" w:hAnsi="Times New Roman" w:cs="Times New Roman"/>
          <w:b/>
          <w:sz w:val="28"/>
          <w:szCs w:val="28"/>
        </w:rPr>
        <w:t>And</w:t>
      </w:r>
    </w:p>
    <w:p w:rsidR="008474E7" w:rsidRPr="00EC3485" w:rsidRDefault="008474E7" w:rsidP="008474E7">
      <w:pPr>
        <w:spacing w:after="0" w:line="240" w:lineRule="auto"/>
        <w:jc w:val="center"/>
        <w:rPr>
          <w:rFonts w:ascii="Times New Roman" w:hAnsi="Times New Roman" w:cs="Times New Roman"/>
          <w:b/>
          <w:sz w:val="28"/>
          <w:szCs w:val="28"/>
        </w:rPr>
      </w:pPr>
    </w:p>
    <w:p w:rsidR="008474E7" w:rsidRPr="00EC3485" w:rsidRDefault="008474E7" w:rsidP="008474E7">
      <w:pPr>
        <w:spacing w:after="0" w:line="240" w:lineRule="auto"/>
        <w:jc w:val="center"/>
        <w:rPr>
          <w:rFonts w:ascii="Times New Roman" w:hAnsi="Times New Roman" w:cs="Times New Roman"/>
          <w:b/>
          <w:sz w:val="28"/>
          <w:szCs w:val="28"/>
        </w:rPr>
      </w:pPr>
      <w:r w:rsidRPr="00EC3485">
        <w:rPr>
          <w:rFonts w:ascii="Times New Roman" w:hAnsi="Times New Roman" w:cs="Times New Roman"/>
          <w:b/>
          <w:sz w:val="28"/>
          <w:szCs w:val="28"/>
          <w:highlight w:val="yellow"/>
        </w:rPr>
        <w:t xml:space="preserve">[Insert </w:t>
      </w:r>
      <w:proofErr w:type="spellStart"/>
      <w:r w:rsidRPr="00EC3485">
        <w:rPr>
          <w:rFonts w:ascii="Times New Roman" w:hAnsi="Times New Roman" w:cs="Times New Roman"/>
          <w:b/>
          <w:sz w:val="28"/>
          <w:szCs w:val="28"/>
          <w:highlight w:val="yellow"/>
        </w:rPr>
        <w:t>Subrecipient</w:t>
      </w:r>
      <w:proofErr w:type="spellEnd"/>
      <w:r w:rsidRPr="00EC3485">
        <w:rPr>
          <w:rFonts w:ascii="Times New Roman" w:hAnsi="Times New Roman" w:cs="Times New Roman"/>
          <w:b/>
          <w:sz w:val="28"/>
          <w:szCs w:val="28"/>
          <w:highlight w:val="yellow"/>
        </w:rPr>
        <w:t xml:space="preserve"> Legal Name Here]</w:t>
      </w:r>
    </w:p>
    <w:p w:rsidR="008474E7" w:rsidRDefault="008474E7" w:rsidP="008474E7">
      <w:pPr>
        <w:spacing w:after="0" w:line="240" w:lineRule="auto"/>
        <w:rPr>
          <w:rFonts w:ascii="Times New Roman" w:hAnsi="Times New Roman" w:cs="Times New Roman"/>
          <w:b/>
          <w:sz w:val="24"/>
          <w:szCs w:val="24"/>
        </w:rPr>
      </w:pPr>
    </w:p>
    <w:p w:rsidR="008474E7" w:rsidRDefault="008474E7" w:rsidP="00593EDB">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is made and entered into between New Mexico Institute of Mining and Technology</w:t>
      </w:r>
      <w:r w:rsidR="00B50C3D">
        <w:rPr>
          <w:rFonts w:ascii="Times New Roman" w:hAnsi="Times New Roman" w:cs="Times New Roman"/>
          <w:sz w:val="24"/>
          <w:szCs w:val="24"/>
        </w:rPr>
        <w:t>, a non-profit, state sponsored institution of Higher Education organized and existing under the laws of the State of New Mexico</w:t>
      </w:r>
      <w:r>
        <w:rPr>
          <w:rFonts w:ascii="Times New Roman" w:hAnsi="Times New Roman" w:cs="Times New Roman"/>
          <w:sz w:val="24"/>
          <w:szCs w:val="24"/>
        </w:rPr>
        <w:t xml:space="preserve"> (hereinafter called the “Sponsor”) and </w:t>
      </w:r>
      <w:r w:rsidRPr="00EC3485">
        <w:rPr>
          <w:rFonts w:ascii="Times New Roman" w:hAnsi="Times New Roman" w:cs="Times New Roman"/>
          <w:sz w:val="24"/>
          <w:szCs w:val="24"/>
          <w:highlight w:val="yellow"/>
        </w:rPr>
        <w:t xml:space="preserve">[Insert </w:t>
      </w:r>
      <w:proofErr w:type="spellStart"/>
      <w:r w:rsidRPr="00EC3485">
        <w:rPr>
          <w:rFonts w:ascii="Times New Roman" w:hAnsi="Times New Roman" w:cs="Times New Roman"/>
          <w:sz w:val="24"/>
          <w:szCs w:val="24"/>
          <w:highlight w:val="yellow"/>
        </w:rPr>
        <w:t>Subrecipient</w:t>
      </w:r>
      <w:proofErr w:type="spellEnd"/>
      <w:r w:rsidRPr="00EC3485">
        <w:rPr>
          <w:rFonts w:ascii="Times New Roman" w:hAnsi="Times New Roman" w:cs="Times New Roman"/>
          <w:sz w:val="24"/>
          <w:szCs w:val="24"/>
          <w:highlight w:val="yellow"/>
        </w:rPr>
        <w:t xml:space="preserve"> Legal Name Here]</w:t>
      </w:r>
      <w:r>
        <w:rPr>
          <w:rFonts w:ascii="Times New Roman" w:hAnsi="Times New Roman" w:cs="Times New Roman"/>
          <w:sz w:val="24"/>
          <w:szCs w:val="24"/>
        </w:rPr>
        <w:t xml:space="preserve"> (hereinafter called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w:t>
      </w:r>
      <w:r w:rsidR="00E44E53" w:rsidRPr="00E44E53">
        <w:rPr>
          <w:rFonts w:ascii="Times New Roman" w:hAnsi="Times New Roman" w:cs="Times New Roman"/>
          <w:sz w:val="24"/>
          <w:szCs w:val="24"/>
        </w:rPr>
        <w:t xml:space="preserve">Sponsor and </w:t>
      </w:r>
      <w:proofErr w:type="spellStart"/>
      <w:r w:rsidR="00E7497B">
        <w:rPr>
          <w:rFonts w:ascii="Times New Roman" w:hAnsi="Times New Roman" w:cs="Times New Roman"/>
          <w:sz w:val="24"/>
          <w:szCs w:val="24"/>
        </w:rPr>
        <w:t>S</w:t>
      </w:r>
      <w:r w:rsidR="00E44E53" w:rsidRPr="00E44E53">
        <w:rPr>
          <w:rFonts w:ascii="Times New Roman" w:hAnsi="Times New Roman" w:cs="Times New Roman"/>
          <w:sz w:val="24"/>
          <w:szCs w:val="24"/>
        </w:rPr>
        <w:t>ubrec</w:t>
      </w:r>
      <w:r w:rsidR="00EA2741">
        <w:rPr>
          <w:rFonts w:ascii="Times New Roman" w:hAnsi="Times New Roman" w:cs="Times New Roman"/>
          <w:sz w:val="24"/>
          <w:szCs w:val="24"/>
        </w:rPr>
        <w:t>i</w:t>
      </w:r>
      <w:r w:rsidR="00E44E53" w:rsidRPr="00E44E53">
        <w:rPr>
          <w:rFonts w:ascii="Times New Roman" w:hAnsi="Times New Roman" w:cs="Times New Roman"/>
          <w:sz w:val="24"/>
          <w:szCs w:val="24"/>
        </w:rPr>
        <w:t>pient</w:t>
      </w:r>
      <w:proofErr w:type="spellEnd"/>
      <w:r w:rsidR="00E44E53" w:rsidRPr="00E44E53">
        <w:rPr>
          <w:rFonts w:ascii="Times New Roman" w:hAnsi="Times New Roman" w:cs="Times New Roman"/>
          <w:sz w:val="24"/>
          <w:szCs w:val="24"/>
        </w:rPr>
        <w:t xml:space="preserve"> may hereinafter be referred to individually as a "Party" or collectively as the "Parties".</w:t>
      </w:r>
      <w:r w:rsidR="00E44E53">
        <w:rPr>
          <w:rFonts w:ascii="Times New Roman" w:hAnsi="Times New Roman" w:cs="Times New Roman"/>
          <w:sz w:val="24"/>
          <w:szCs w:val="24"/>
        </w:rPr>
        <w:t xml:space="preserve">  </w:t>
      </w:r>
      <w:r>
        <w:rPr>
          <w:rFonts w:ascii="Times New Roman" w:hAnsi="Times New Roman" w:cs="Times New Roman"/>
          <w:sz w:val="24"/>
          <w:szCs w:val="24"/>
        </w:rPr>
        <w:t>This agreement sets forth the terms for performance and administration of work under the prime agreement and may consist of:</w:t>
      </w:r>
    </w:p>
    <w:p w:rsidR="008474E7" w:rsidRDefault="008474E7" w:rsidP="008474E7">
      <w:pPr>
        <w:spacing w:after="0" w:line="240" w:lineRule="auto"/>
        <w:rPr>
          <w:rFonts w:ascii="Times New Roman" w:hAnsi="Times New Roman" w:cs="Times New Roman"/>
          <w:sz w:val="24"/>
          <w:szCs w:val="24"/>
        </w:rPr>
      </w:pPr>
    </w:p>
    <w:p w:rsidR="008474E7" w:rsidRDefault="008474E7"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Subcontract Instrument</w:t>
      </w:r>
    </w:p>
    <w:p w:rsidR="008474E7" w:rsidRPr="008C6B6B" w:rsidRDefault="008474E7" w:rsidP="008474E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b/>
      </w:r>
      <w:r>
        <w:rPr>
          <w:rFonts w:ascii="Times New Roman" w:hAnsi="Times New Roman" w:cs="Times New Roman"/>
          <w:sz w:val="24"/>
          <w:szCs w:val="24"/>
        </w:rPr>
        <w:tab/>
      </w:r>
      <w:r w:rsidRPr="008C6B6B">
        <w:rPr>
          <w:rFonts w:ascii="Times New Roman" w:hAnsi="Times New Roman" w:cs="Times New Roman"/>
          <w:sz w:val="24"/>
          <w:szCs w:val="24"/>
          <w:highlight w:val="yellow"/>
        </w:rPr>
        <w:t>Exhibit A – Statement of Work and Budget</w:t>
      </w:r>
    </w:p>
    <w:p w:rsidR="008474E7" w:rsidRPr="008C6B6B" w:rsidRDefault="008474E7" w:rsidP="008474E7">
      <w:pPr>
        <w:spacing w:after="0" w:line="240" w:lineRule="auto"/>
        <w:rPr>
          <w:rFonts w:ascii="Times New Roman" w:hAnsi="Times New Roman" w:cs="Times New Roman"/>
          <w:sz w:val="24"/>
          <w:szCs w:val="24"/>
          <w:highlight w:val="yellow"/>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B – Prime Agreement</w:t>
      </w:r>
    </w:p>
    <w:p w:rsidR="008474E7" w:rsidRPr="008C6B6B" w:rsidRDefault="008474E7" w:rsidP="008474E7">
      <w:pPr>
        <w:spacing w:after="0" w:line="240" w:lineRule="auto"/>
        <w:rPr>
          <w:rFonts w:ascii="Times New Roman" w:hAnsi="Times New Roman" w:cs="Times New Roman"/>
          <w:sz w:val="24"/>
          <w:szCs w:val="24"/>
          <w:highlight w:val="yellow"/>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C – Vendor Registration Form</w:t>
      </w:r>
    </w:p>
    <w:p w:rsidR="008474E7" w:rsidRPr="008C6B6B" w:rsidRDefault="008474E7" w:rsidP="008474E7">
      <w:pPr>
        <w:spacing w:after="0" w:line="240" w:lineRule="auto"/>
        <w:rPr>
          <w:rFonts w:ascii="Times New Roman" w:hAnsi="Times New Roman" w:cs="Times New Roman"/>
          <w:sz w:val="24"/>
          <w:szCs w:val="24"/>
          <w:highlight w:val="yellow"/>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D – Reporting Requirements</w:t>
      </w:r>
    </w:p>
    <w:p w:rsidR="008474E7" w:rsidRPr="008C6B6B" w:rsidRDefault="008474E7" w:rsidP="008474E7">
      <w:pPr>
        <w:spacing w:after="0" w:line="240" w:lineRule="auto"/>
        <w:rPr>
          <w:rFonts w:ascii="Times New Roman" w:hAnsi="Times New Roman" w:cs="Times New Roman"/>
          <w:sz w:val="24"/>
          <w:szCs w:val="24"/>
          <w:highlight w:val="yellow"/>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E – Certificate of Current Cost or Pricing Data</w:t>
      </w:r>
    </w:p>
    <w:p w:rsidR="008474E7" w:rsidRDefault="008474E7" w:rsidP="008474E7">
      <w:pPr>
        <w:spacing w:after="0" w:line="240" w:lineRule="auto"/>
        <w:rPr>
          <w:rFonts w:ascii="Times New Roman" w:hAnsi="Times New Roman" w:cs="Times New Roman"/>
          <w:sz w:val="24"/>
          <w:szCs w:val="24"/>
        </w:rPr>
      </w:pPr>
      <w:r w:rsidRPr="008C6B6B">
        <w:rPr>
          <w:rFonts w:ascii="Times New Roman" w:hAnsi="Times New Roman" w:cs="Times New Roman"/>
          <w:sz w:val="24"/>
          <w:szCs w:val="24"/>
          <w:highlight w:val="yellow"/>
        </w:rPr>
        <w:tab/>
      </w:r>
      <w:r w:rsidRPr="008C6B6B">
        <w:rPr>
          <w:rFonts w:ascii="Times New Roman" w:hAnsi="Times New Roman" w:cs="Times New Roman"/>
          <w:sz w:val="24"/>
          <w:szCs w:val="24"/>
          <w:highlight w:val="yellow"/>
        </w:rPr>
        <w:tab/>
        <w:t>Exhibit F – FF</w:t>
      </w:r>
      <w:r w:rsidR="000B577D">
        <w:rPr>
          <w:rFonts w:ascii="Times New Roman" w:hAnsi="Times New Roman" w:cs="Times New Roman"/>
          <w:sz w:val="24"/>
          <w:szCs w:val="24"/>
          <w:highlight w:val="yellow"/>
        </w:rPr>
        <w:t>A</w:t>
      </w:r>
      <w:r w:rsidRPr="008C6B6B">
        <w:rPr>
          <w:rFonts w:ascii="Times New Roman" w:hAnsi="Times New Roman" w:cs="Times New Roman"/>
          <w:sz w:val="24"/>
          <w:szCs w:val="24"/>
          <w:highlight w:val="yellow"/>
        </w:rPr>
        <w:t>TA Form</w:t>
      </w:r>
    </w:p>
    <w:p w:rsidR="008474E7" w:rsidRDefault="008474E7" w:rsidP="008474E7">
      <w:pPr>
        <w:spacing w:after="0" w:line="240" w:lineRule="auto"/>
        <w:rPr>
          <w:rFonts w:ascii="Times New Roman" w:hAnsi="Times New Roman" w:cs="Times New Roman"/>
          <w:sz w:val="24"/>
          <w:szCs w:val="24"/>
        </w:rPr>
      </w:pPr>
    </w:p>
    <w:p w:rsidR="008474E7" w:rsidRDefault="008474E7" w:rsidP="008474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Article I – Statement of Work and </w:t>
      </w:r>
      <w:proofErr w:type="spellStart"/>
      <w:r>
        <w:rPr>
          <w:rFonts w:ascii="Times New Roman" w:hAnsi="Times New Roman" w:cs="Times New Roman"/>
          <w:b/>
          <w:sz w:val="24"/>
          <w:szCs w:val="24"/>
        </w:rPr>
        <w:t>Subrecipient</w:t>
      </w:r>
      <w:proofErr w:type="spellEnd"/>
      <w:r>
        <w:rPr>
          <w:rFonts w:ascii="Times New Roman" w:hAnsi="Times New Roman" w:cs="Times New Roman"/>
          <w:b/>
          <w:sz w:val="24"/>
          <w:szCs w:val="24"/>
        </w:rPr>
        <w:t xml:space="preserve"> Key Personnel</w:t>
      </w:r>
    </w:p>
    <w:p w:rsidR="008474E7" w:rsidRDefault="008474E7" w:rsidP="008474E7">
      <w:pPr>
        <w:spacing w:after="0" w:line="240" w:lineRule="auto"/>
        <w:rPr>
          <w:rFonts w:ascii="Times New Roman" w:hAnsi="Times New Roman" w:cs="Times New Roman"/>
          <w:b/>
          <w:sz w:val="24"/>
          <w:szCs w:val="24"/>
        </w:rPr>
      </w:pPr>
    </w:p>
    <w:p w:rsidR="008474E7" w:rsidRDefault="008474E7" w:rsidP="008474E7">
      <w:pPr>
        <w:spacing w:after="0" w:line="240" w:lineRule="auto"/>
        <w:rPr>
          <w:rFonts w:ascii="Times New Roman" w:hAnsi="Times New Roman" w:cs="Times New Roman"/>
          <w:sz w:val="24"/>
          <w:szCs w:val="24"/>
        </w:rPr>
      </w:pPr>
      <w:r w:rsidRPr="00EC3485">
        <w:rPr>
          <w:rFonts w:ascii="Times New Roman" w:hAnsi="Times New Roman" w:cs="Times New Roman"/>
          <w:sz w:val="24"/>
          <w:szCs w:val="24"/>
          <w:highlight w:val="yellow"/>
        </w:rPr>
        <w:t xml:space="preserve">[Insert </w:t>
      </w:r>
      <w:proofErr w:type="spellStart"/>
      <w:r w:rsidRPr="00EC3485">
        <w:rPr>
          <w:rFonts w:ascii="Times New Roman" w:hAnsi="Times New Roman" w:cs="Times New Roman"/>
          <w:sz w:val="24"/>
          <w:szCs w:val="24"/>
          <w:highlight w:val="yellow"/>
        </w:rPr>
        <w:t>Subrecipient</w:t>
      </w:r>
      <w:proofErr w:type="spellEnd"/>
      <w:r w:rsidRPr="00EC3485">
        <w:rPr>
          <w:rFonts w:ascii="Times New Roman" w:hAnsi="Times New Roman" w:cs="Times New Roman"/>
          <w:sz w:val="24"/>
          <w:szCs w:val="24"/>
          <w:highlight w:val="yellow"/>
        </w:rPr>
        <w:t xml:space="preserve"> Legal Name Here, </w:t>
      </w:r>
      <w:r w:rsidR="00A469DC">
        <w:rPr>
          <w:rFonts w:ascii="Times New Roman" w:hAnsi="Times New Roman" w:cs="Times New Roman"/>
          <w:sz w:val="24"/>
          <w:szCs w:val="24"/>
          <w:highlight w:val="yellow"/>
        </w:rPr>
        <w:t>UEI</w:t>
      </w:r>
      <w:r w:rsidRPr="00EC3485">
        <w:rPr>
          <w:rFonts w:ascii="Times New Roman" w:hAnsi="Times New Roman" w:cs="Times New Roman"/>
          <w:sz w:val="24"/>
          <w:szCs w:val="24"/>
          <w:highlight w:val="yellow"/>
        </w:rPr>
        <w:t xml:space="preserve"> number XXX]</w:t>
      </w:r>
      <w:r>
        <w:rPr>
          <w:rFonts w:ascii="Times New Roman" w:hAnsi="Times New Roman" w:cs="Times New Roman"/>
          <w:sz w:val="24"/>
          <w:szCs w:val="24"/>
        </w:rPr>
        <w:t xml:space="preserve"> will act as a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in the project entitled </w:t>
      </w:r>
      <w:r w:rsidRPr="00EC3485">
        <w:rPr>
          <w:rFonts w:ascii="Times New Roman" w:hAnsi="Times New Roman" w:cs="Times New Roman"/>
          <w:sz w:val="24"/>
          <w:szCs w:val="24"/>
          <w:highlight w:val="yellow"/>
        </w:rPr>
        <w:t>[Insert Federal Award Project Title Here]</w:t>
      </w:r>
      <w:r>
        <w:rPr>
          <w:rFonts w:ascii="Times New Roman" w:hAnsi="Times New Roman" w:cs="Times New Roman"/>
          <w:sz w:val="24"/>
          <w:szCs w:val="24"/>
        </w:rPr>
        <w:t xml:space="preserve"> awarded to Sponsor by </w:t>
      </w:r>
      <w:r w:rsidRPr="00EC3485">
        <w:rPr>
          <w:rFonts w:ascii="Times New Roman" w:hAnsi="Times New Roman" w:cs="Times New Roman"/>
          <w:sz w:val="24"/>
          <w:szCs w:val="24"/>
          <w:highlight w:val="yellow"/>
        </w:rPr>
        <w:t xml:space="preserve">[Insert Funding Agency, the prime award number, award issue date, and total amount of the award, CFDA No. </w:t>
      </w:r>
      <w:proofErr w:type="spellStart"/>
      <w:r w:rsidRPr="00EC3485">
        <w:rPr>
          <w:rFonts w:ascii="Times New Roman" w:hAnsi="Times New Roman" w:cs="Times New Roman"/>
          <w:sz w:val="24"/>
          <w:szCs w:val="24"/>
          <w:highlight w:val="yellow"/>
        </w:rPr>
        <w:t>xxxx</w:t>
      </w:r>
      <w:proofErr w:type="spellEnd"/>
      <w:r w:rsidRPr="00EC3485">
        <w:rPr>
          <w:rFonts w:ascii="Times New Roman" w:hAnsi="Times New Roman" w:cs="Times New Roman"/>
          <w:sz w:val="24"/>
          <w:szCs w:val="24"/>
          <w:highlight w:val="yellow"/>
        </w:rPr>
        <w:t xml:space="preserve"> and CFDA Title. This award [___is or ___is not] R&amp;D</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effort is outlined in Exhibit A.</w:t>
      </w:r>
    </w:p>
    <w:p w:rsidR="008474E7" w:rsidRDefault="008474E7" w:rsidP="008474E7">
      <w:pPr>
        <w:spacing w:after="0" w:line="240" w:lineRule="auto"/>
        <w:rPr>
          <w:rFonts w:ascii="Times New Roman" w:hAnsi="Times New Roman" w:cs="Times New Roman"/>
          <w:sz w:val="24"/>
          <w:szCs w:val="24"/>
        </w:rPr>
      </w:pPr>
    </w:p>
    <w:p w:rsidR="008474E7" w:rsidRDefault="00EB055C"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Key personnel for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be </w:t>
      </w:r>
      <w:r w:rsidRPr="00EC3485">
        <w:rPr>
          <w:rFonts w:ascii="Times New Roman" w:hAnsi="Times New Roman" w:cs="Times New Roman"/>
          <w:sz w:val="24"/>
          <w:szCs w:val="24"/>
          <w:highlight w:val="yellow"/>
        </w:rPr>
        <w:t>Dr. Joe Smith</w:t>
      </w:r>
      <w:r>
        <w:rPr>
          <w:rFonts w:ascii="Times New Roman" w:hAnsi="Times New Roman" w:cs="Times New Roman"/>
          <w:sz w:val="24"/>
          <w:szCs w:val="24"/>
        </w:rPr>
        <w:t xml:space="preserve">.  If for any reason, </w:t>
      </w:r>
      <w:r w:rsidR="00EF56FB">
        <w:rPr>
          <w:rFonts w:ascii="Times New Roman" w:hAnsi="Times New Roman" w:cs="Times New Roman"/>
          <w:sz w:val="24"/>
          <w:szCs w:val="24"/>
          <w:highlight w:val="yellow"/>
        </w:rPr>
        <w:t>Dr.</w:t>
      </w:r>
      <w:r w:rsidRPr="00EC3485">
        <w:rPr>
          <w:rFonts w:ascii="Times New Roman" w:hAnsi="Times New Roman" w:cs="Times New Roman"/>
          <w:sz w:val="24"/>
          <w:szCs w:val="24"/>
          <w:highlight w:val="yellow"/>
        </w:rPr>
        <w:t xml:space="preserve"> Smith</w:t>
      </w:r>
      <w:r>
        <w:rPr>
          <w:rFonts w:ascii="Times New Roman" w:hAnsi="Times New Roman" w:cs="Times New Roman"/>
          <w:sz w:val="24"/>
          <w:szCs w:val="24"/>
        </w:rPr>
        <w:t xml:space="preserve"> is unable to continue to serve as project director, and a successor acceptable to Sponsor as approved in writing is not available, this agreement shall terminate as provided in Article </w:t>
      </w:r>
      <w:r w:rsidR="00655115">
        <w:rPr>
          <w:rFonts w:ascii="Times New Roman" w:hAnsi="Times New Roman" w:cs="Times New Roman"/>
          <w:sz w:val="24"/>
          <w:szCs w:val="24"/>
        </w:rPr>
        <w:t>XXI</w:t>
      </w:r>
      <w:r>
        <w:rPr>
          <w:rFonts w:ascii="Times New Roman" w:hAnsi="Times New Roman" w:cs="Times New Roman"/>
          <w:sz w:val="24"/>
          <w:szCs w:val="24"/>
        </w:rPr>
        <w:t>.</w:t>
      </w:r>
    </w:p>
    <w:p w:rsidR="00EB055C" w:rsidRDefault="00EB055C" w:rsidP="008474E7">
      <w:pPr>
        <w:spacing w:after="0" w:line="240" w:lineRule="auto"/>
        <w:rPr>
          <w:rFonts w:ascii="Times New Roman" w:hAnsi="Times New Roman" w:cs="Times New Roman"/>
          <w:sz w:val="24"/>
          <w:szCs w:val="24"/>
        </w:rPr>
      </w:pPr>
    </w:p>
    <w:p w:rsidR="00EB055C" w:rsidRDefault="00EB055C" w:rsidP="008474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Article II – </w:t>
      </w:r>
      <w:proofErr w:type="spellStart"/>
      <w:r>
        <w:rPr>
          <w:rFonts w:ascii="Times New Roman" w:hAnsi="Times New Roman" w:cs="Times New Roman"/>
          <w:b/>
          <w:sz w:val="24"/>
          <w:szCs w:val="24"/>
        </w:rPr>
        <w:t>Subrecipient</w:t>
      </w:r>
      <w:proofErr w:type="spellEnd"/>
      <w:r>
        <w:rPr>
          <w:rFonts w:ascii="Times New Roman" w:hAnsi="Times New Roman" w:cs="Times New Roman"/>
          <w:b/>
          <w:sz w:val="24"/>
          <w:szCs w:val="24"/>
        </w:rPr>
        <w:t xml:space="preserve"> Status</w:t>
      </w:r>
    </w:p>
    <w:p w:rsidR="00EB055C" w:rsidRDefault="00EB055C" w:rsidP="008474E7">
      <w:pPr>
        <w:spacing w:after="0" w:line="240" w:lineRule="auto"/>
        <w:rPr>
          <w:rFonts w:ascii="Times New Roman" w:hAnsi="Times New Roman" w:cs="Times New Roman"/>
          <w:b/>
          <w:sz w:val="24"/>
          <w:szCs w:val="24"/>
        </w:rPr>
      </w:pPr>
    </w:p>
    <w:p w:rsidR="00EB055C" w:rsidRDefault="00EB055C"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that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executes this agreement as an independent contractor/corporation, and is not an employee of the Sponsor and is responsible for any applicable state or federal taxes. (Form 1099 Nonemployee Compensation will be issued for any payments made.)</w:t>
      </w:r>
    </w:p>
    <w:p w:rsidR="00EB055C" w:rsidRDefault="00EB055C" w:rsidP="008474E7">
      <w:pPr>
        <w:spacing w:after="0" w:line="240" w:lineRule="auto"/>
        <w:rPr>
          <w:rFonts w:ascii="Times New Roman" w:hAnsi="Times New Roman" w:cs="Times New Roman"/>
          <w:sz w:val="24"/>
          <w:szCs w:val="24"/>
        </w:rPr>
      </w:pPr>
    </w:p>
    <w:p w:rsidR="00EB055C" w:rsidRDefault="00EB055C" w:rsidP="008474E7">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III – Sponsor’s Commitments</w:t>
      </w:r>
    </w:p>
    <w:p w:rsidR="00EB055C" w:rsidRDefault="00EB055C" w:rsidP="008474E7">
      <w:pPr>
        <w:spacing w:after="0" w:line="240" w:lineRule="auto"/>
        <w:rPr>
          <w:rFonts w:ascii="Times New Roman" w:hAnsi="Times New Roman" w:cs="Times New Roman"/>
          <w:b/>
          <w:sz w:val="24"/>
          <w:szCs w:val="24"/>
        </w:rPr>
      </w:pPr>
    </w:p>
    <w:p w:rsidR="00EB055C" w:rsidRDefault="00EB055C"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the Sponsor will pay the cost of the project which will not exceed </w:t>
      </w:r>
      <w:r w:rsidRPr="003A6D4B">
        <w:rPr>
          <w:rFonts w:ascii="Times New Roman" w:hAnsi="Times New Roman" w:cs="Times New Roman"/>
          <w:sz w:val="24"/>
          <w:szCs w:val="24"/>
          <w:highlight w:val="yellow"/>
        </w:rPr>
        <w:t>$17,333.33 per month for July 1, 1998 and $13,166.67 per month for July 1, 1999 to June 30, 2000</w:t>
      </w:r>
      <w:r>
        <w:rPr>
          <w:rFonts w:ascii="Times New Roman" w:hAnsi="Times New Roman" w:cs="Times New Roman"/>
          <w:sz w:val="24"/>
          <w:szCs w:val="24"/>
        </w:rPr>
        <w:t xml:space="preserve"> </w:t>
      </w:r>
      <w:r w:rsidRPr="008C6B6B">
        <w:rPr>
          <w:rFonts w:ascii="Times New Roman" w:hAnsi="Times New Roman" w:cs="Times New Roman"/>
          <w:sz w:val="24"/>
          <w:szCs w:val="24"/>
          <w:highlight w:val="yellow"/>
        </w:rPr>
        <w:t>contingent upon funding</w:t>
      </w:r>
      <w:r>
        <w:rPr>
          <w:rFonts w:ascii="Times New Roman" w:hAnsi="Times New Roman" w:cs="Times New Roman"/>
          <w:sz w:val="24"/>
          <w:szCs w:val="24"/>
        </w:rPr>
        <w:t>.</w:t>
      </w:r>
    </w:p>
    <w:p w:rsidR="00EB055C" w:rsidRDefault="00EB055C" w:rsidP="008474E7">
      <w:pPr>
        <w:spacing w:after="0" w:line="240" w:lineRule="auto"/>
        <w:rPr>
          <w:rFonts w:ascii="Times New Roman" w:hAnsi="Times New Roman" w:cs="Times New Roman"/>
          <w:sz w:val="24"/>
          <w:szCs w:val="24"/>
        </w:rPr>
      </w:pPr>
    </w:p>
    <w:p w:rsidR="00EB055C" w:rsidRDefault="00EB055C" w:rsidP="008474E7">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IV – Payment</w:t>
      </w:r>
    </w:p>
    <w:p w:rsidR="00EB055C" w:rsidRDefault="00EB055C" w:rsidP="008474E7">
      <w:pPr>
        <w:spacing w:after="0" w:line="240" w:lineRule="auto"/>
        <w:rPr>
          <w:rFonts w:ascii="Times New Roman" w:hAnsi="Times New Roman" w:cs="Times New Roman"/>
          <w:b/>
          <w:sz w:val="24"/>
          <w:szCs w:val="24"/>
        </w:rPr>
      </w:pPr>
    </w:p>
    <w:p w:rsidR="00EB055C" w:rsidRDefault="00EB055C" w:rsidP="00593E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Sponsor will pay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the amount shown in Article III for performance of the Statement of Work, in accordance with mutually agreed upon milestones (Exhibit A).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submit </w:t>
      </w:r>
      <w:r w:rsidRPr="003A6D4B">
        <w:rPr>
          <w:rFonts w:ascii="Times New Roman" w:hAnsi="Times New Roman" w:cs="Times New Roman"/>
          <w:sz w:val="24"/>
          <w:szCs w:val="24"/>
          <w:highlight w:val="yellow"/>
        </w:rPr>
        <w:t>monthly invoices</w:t>
      </w:r>
      <w:r>
        <w:rPr>
          <w:rFonts w:ascii="Times New Roman" w:hAnsi="Times New Roman" w:cs="Times New Roman"/>
          <w:sz w:val="24"/>
          <w:szCs w:val="24"/>
        </w:rPr>
        <w:t xml:space="preserve">. Invoices are to be submitted to </w:t>
      </w:r>
      <w:hyperlink r:id="rId9" w:history="1">
        <w:r w:rsidR="001C6755" w:rsidRPr="006A43E2">
          <w:rPr>
            <w:rStyle w:val="Hyperlink"/>
            <w:rFonts w:ascii="Times New Roman" w:hAnsi="Times New Roman" w:cs="Times New Roman"/>
            <w:sz w:val="24"/>
            <w:szCs w:val="24"/>
          </w:rPr>
          <w:t>apinvoice@npe.nmt.edu</w:t>
        </w:r>
      </w:hyperlink>
      <w:r>
        <w:rPr>
          <w:rFonts w:ascii="Times New Roman" w:hAnsi="Times New Roman" w:cs="Times New Roman"/>
          <w:sz w:val="24"/>
          <w:szCs w:val="24"/>
        </w:rPr>
        <w:t>. Alternatively, invoices may be sent to the following address for approval and payment:</w:t>
      </w:r>
    </w:p>
    <w:p w:rsidR="00EB055C" w:rsidRDefault="00EB055C" w:rsidP="008474E7">
      <w:pPr>
        <w:spacing w:after="0" w:line="240" w:lineRule="auto"/>
        <w:rPr>
          <w:rFonts w:ascii="Times New Roman" w:hAnsi="Times New Roman" w:cs="Times New Roman"/>
          <w:sz w:val="24"/>
          <w:szCs w:val="24"/>
        </w:rPr>
      </w:pPr>
    </w:p>
    <w:p w:rsidR="00EB055C" w:rsidRPr="003A6D4B" w:rsidRDefault="00EB055C" w:rsidP="008474E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b/>
      </w:r>
      <w:r w:rsidRPr="003A6D4B">
        <w:rPr>
          <w:rFonts w:ascii="Times New Roman" w:hAnsi="Times New Roman" w:cs="Times New Roman"/>
          <w:sz w:val="24"/>
          <w:szCs w:val="24"/>
          <w:highlight w:val="yellow"/>
        </w:rPr>
        <w:t>New Mexico Institute of Mining and Technology</w:t>
      </w:r>
    </w:p>
    <w:p w:rsidR="00EB055C" w:rsidRPr="003A6D4B" w:rsidRDefault="00EB055C" w:rsidP="008474E7">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ATTN: Accounts Payable</w:t>
      </w:r>
    </w:p>
    <w:p w:rsidR="00EB055C" w:rsidRPr="003A6D4B" w:rsidRDefault="00EB055C" w:rsidP="008474E7">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801 Leroy Place</w:t>
      </w:r>
    </w:p>
    <w:p w:rsidR="00EB055C" w:rsidRDefault="00EB055C" w:rsidP="008474E7">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ab/>
        <w:t>Socorro, NM 87801-4796</w:t>
      </w:r>
    </w:p>
    <w:p w:rsidR="00EB055C" w:rsidRDefault="00EB055C" w:rsidP="008474E7">
      <w:pPr>
        <w:spacing w:after="0" w:line="240" w:lineRule="auto"/>
        <w:rPr>
          <w:rFonts w:ascii="Times New Roman" w:hAnsi="Times New Roman" w:cs="Times New Roman"/>
          <w:sz w:val="24"/>
          <w:szCs w:val="24"/>
        </w:rPr>
      </w:pPr>
    </w:p>
    <w:p w:rsidR="00EB055C" w:rsidRDefault="00EB055C" w:rsidP="008474E7">
      <w:pPr>
        <w:spacing w:after="0" w:line="240" w:lineRule="auto"/>
        <w:rPr>
          <w:rFonts w:ascii="Times New Roman" w:hAnsi="Times New Roman" w:cs="Times New Roman"/>
          <w:sz w:val="24"/>
          <w:szCs w:val="24"/>
        </w:rPr>
      </w:pPr>
      <w:r>
        <w:rPr>
          <w:rFonts w:ascii="Times New Roman" w:hAnsi="Times New Roman" w:cs="Times New Roman"/>
          <w:sz w:val="24"/>
          <w:szCs w:val="24"/>
        </w:rPr>
        <w:t>To constitute a proper invoice, the invoice must include the following information and/or attached documentation:</w:t>
      </w:r>
    </w:p>
    <w:p w:rsidR="00EB055C" w:rsidRDefault="00EB055C" w:rsidP="008474E7">
      <w:pPr>
        <w:spacing w:after="0" w:line="240" w:lineRule="auto"/>
        <w:rPr>
          <w:rFonts w:ascii="Times New Roman" w:hAnsi="Times New Roman" w:cs="Times New Roman"/>
          <w:sz w:val="24"/>
          <w:szCs w:val="24"/>
        </w:rPr>
      </w:pPr>
    </w:p>
    <w:p w:rsidR="00EB055C" w:rsidRP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Name of Business and Invoice Date</w:t>
      </w:r>
    </w:p>
    <w:p w:rsidR="007F2AC6" w:rsidRP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Invoice Number</w:t>
      </w:r>
    </w:p>
    <w:p w:rsidR="007F2AC6" w:rsidRP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 xml:space="preserve">Purchase Order Number (Same as </w:t>
      </w:r>
      <w:proofErr w:type="spellStart"/>
      <w:r w:rsidRPr="007F2AC6">
        <w:rPr>
          <w:rFonts w:ascii="Times New Roman" w:hAnsi="Times New Roman" w:cs="Times New Roman"/>
          <w:sz w:val="24"/>
          <w:szCs w:val="24"/>
        </w:rPr>
        <w:t>Subaward</w:t>
      </w:r>
      <w:proofErr w:type="spellEnd"/>
      <w:r w:rsidRPr="007F2AC6">
        <w:rPr>
          <w:rFonts w:ascii="Times New Roman" w:hAnsi="Times New Roman" w:cs="Times New Roman"/>
          <w:sz w:val="24"/>
          <w:szCs w:val="24"/>
        </w:rPr>
        <w:t xml:space="preserve"> Number)</w:t>
      </w:r>
    </w:p>
    <w:p w:rsidR="007F2AC6" w:rsidRP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Dates covered by the invoice</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sidRPr="007F2AC6">
        <w:rPr>
          <w:rFonts w:ascii="Times New Roman" w:hAnsi="Times New Roman" w:cs="Times New Roman"/>
          <w:sz w:val="24"/>
          <w:szCs w:val="24"/>
        </w:rPr>
        <w:t>Expenditure details</w:t>
      </w:r>
      <w:r>
        <w:rPr>
          <w:rFonts w:ascii="Times New Roman" w:hAnsi="Times New Roman" w:cs="Times New Roman"/>
          <w:sz w:val="24"/>
          <w:szCs w:val="24"/>
        </w:rPr>
        <w:t xml:space="preserve"> that match line items of proposal including Labor Categories (hours and dollars), Travel, Materials, Other Direct Costs, etc. including receipts in each category of cost </w:t>
      </w:r>
      <w:r w:rsidRPr="003E7E64">
        <w:rPr>
          <w:rFonts w:ascii="Times New Roman" w:hAnsi="Times New Roman" w:cs="Times New Roman"/>
          <w:b/>
          <w:sz w:val="24"/>
          <w:szCs w:val="24"/>
          <w:highlight w:val="yellow"/>
        </w:rPr>
        <w:t>(receipts if required by prime</w:t>
      </w:r>
      <w:r w:rsidR="003D46CE">
        <w:rPr>
          <w:rFonts w:ascii="Times New Roman" w:hAnsi="Times New Roman" w:cs="Times New Roman"/>
          <w:b/>
          <w:sz w:val="24"/>
          <w:szCs w:val="24"/>
          <w:highlight w:val="yellow"/>
        </w:rPr>
        <w:t xml:space="preserve"> or risk assessment</w:t>
      </w:r>
      <w:r w:rsidRPr="003E7E64">
        <w:rPr>
          <w:rFonts w:ascii="Times New Roman" w:hAnsi="Times New Roman" w:cs="Times New Roman"/>
          <w:b/>
          <w:sz w:val="24"/>
          <w:szCs w:val="24"/>
          <w:highlight w:val="yellow"/>
        </w:rPr>
        <w:t>)</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Current, Cumulative Expenditures</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Cost Share, if proposed, current cumulative</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In-kind cost share provided by a third party must include substantive documentation such as published rate schedules, time cards for volunteers, etc., and signed by the Chief Financial Officer or equivalent</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 xml:space="preserve"> Amount</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Certification of accuracy of invoiced amounts*</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and signature of authorized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representative</w:t>
      </w:r>
    </w:p>
    <w:p w:rsidR="007F2AC6" w:rsidRDefault="007F2AC6" w:rsidP="007F2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Complete mailing address for processing payment</w:t>
      </w:r>
    </w:p>
    <w:p w:rsidR="007F2AC6" w:rsidRDefault="007F2AC6" w:rsidP="007F2AC6">
      <w:pPr>
        <w:spacing w:after="0" w:line="240" w:lineRule="auto"/>
        <w:rPr>
          <w:rFonts w:ascii="Times New Roman" w:hAnsi="Times New Roman" w:cs="Times New Roman"/>
          <w:sz w:val="24"/>
          <w:szCs w:val="24"/>
        </w:rPr>
      </w:pPr>
    </w:p>
    <w:p w:rsidR="007F2AC6" w:rsidRDefault="007F2AC6" w:rsidP="003E7E64">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*Suggested Certification:</w:t>
      </w:r>
      <w:r w:rsidR="00961A7C" w:rsidRPr="00AC24BC">
        <w:rPr>
          <w:rFonts w:ascii="Times New Roman" w:hAnsi="Times New Roman" w:cs="Times New Roman"/>
          <w:sz w:val="24"/>
          <w:szCs w:val="24"/>
        </w:rPr>
        <w:t xml:space="preserve"> </w:t>
      </w:r>
      <w:r w:rsidR="00A00F93" w:rsidRPr="00AC24BC">
        <w:rPr>
          <w:rFonts w:ascii="Times New Roman" w:hAnsi="Times New Roman" w:cs="Times New Roman"/>
          <w:sz w:val="24"/>
          <w:szCs w:val="24"/>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w:t>
      </w:r>
      <w:r w:rsidR="00A00F93">
        <w:rPr>
          <w:rFonts w:ascii="Times New Roman" w:hAnsi="Times New Roman" w:cs="Times New Roman"/>
          <w:sz w:val="24"/>
          <w:szCs w:val="24"/>
        </w:rPr>
        <w:t>ative consequences including, but not limited to</w:t>
      </w:r>
      <w:r w:rsidR="00A00F93" w:rsidRPr="00AC24BC">
        <w:rPr>
          <w:rFonts w:ascii="Times New Roman" w:hAnsi="Times New Roman" w:cs="Times New Roman"/>
          <w:sz w:val="24"/>
          <w:szCs w:val="24"/>
        </w:rPr>
        <w:t xml:space="preserve"> violations of U.S. Code Title 18, Sections 2, 1001, 1343 and Title 31, Sections 3729</w:t>
      </w:r>
      <w:r w:rsidR="00A00F93" w:rsidRPr="00AC24BC">
        <w:rPr>
          <w:rFonts w:ascii="Times New Roman" w:hAnsi="Times New Roman" w:cs="Times New Roman"/>
          <w:sz w:val="24"/>
          <w:szCs w:val="24"/>
        </w:rPr>
        <w:noBreakHyphen/>
        <w:t>3730 and 3801</w:t>
      </w:r>
      <w:r w:rsidR="00A00F93" w:rsidRPr="00AC24BC">
        <w:rPr>
          <w:rFonts w:ascii="Times New Roman" w:hAnsi="Times New Roman" w:cs="Times New Roman"/>
          <w:sz w:val="24"/>
          <w:szCs w:val="24"/>
        </w:rPr>
        <w:noBreakHyphen/>
        <w:t>3812.”</w:t>
      </w:r>
    </w:p>
    <w:p w:rsidR="003E7E64" w:rsidRPr="003E7E64" w:rsidRDefault="003E7E64" w:rsidP="003E7E64">
      <w:pPr>
        <w:autoSpaceDE w:val="0"/>
        <w:autoSpaceDN w:val="0"/>
        <w:adjustRightInd w:val="0"/>
        <w:spacing w:after="0" w:line="240" w:lineRule="auto"/>
        <w:jc w:val="left"/>
        <w:rPr>
          <w:rFonts w:ascii="Times New Roman" w:hAnsi="Times New Roman" w:cs="Times New Roman"/>
          <w:sz w:val="24"/>
          <w:szCs w:val="24"/>
        </w:rPr>
      </w:pPr>
    </w:p>
    <w:p w:rsidR="007F2AC6" w:rsidRDefault="00A56E8D"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For invoices</w:t>
      </w:r>
      <w:r w:rsidR="007F2AC6">
        <w:rPr>
          <w:rFonts w:ascii="Times New Roman" w:hAnsi="Times New Roman" w:cs="Times New Roman"/>
          <w:sz w:val="24"/>
          <w:szCs w:val="24"/>
        </w:rPr>
        <w:t xml:space="preserve"> which contain equipment purchases greater than $5,000 and/or Government Furnished Property, </w:t>
      </w:r>
      <w:r w:rsidR="007F2AC6" w:rsidRPr="003A6D4B">
        <w:rPr>
          <w:rFonts w:ascii="Times New Roman" w:hAnsi="Times New Roman" w:cs="Times New Roman"/>
          <w:sz w:val="24"/>
          <w:szCs w:val="24"/>
          <w:highlight w:val="yellow"/>
        </w:rPr>
        <w:t xml:space="preserve">[Insert </w:t>
      </w:r>
      <w:proofErr w:type="spellStart"/>
      <w:r w:rsidR="007F2AC6" w:rsidRPr="003A6D4B">
        <w:rPr>
          <w:rFonts w:ascii="Times New Roman" w:hAnsi="Times New Roman" w:cs="Times New Roman"/>
          <w:sz w:val="24"/>
          <w:szCs w:val="24"/>
          <w:highlight w:val="yellow"/>
        </w:rPr>
        <w:t>Subrecipient</w:t>
      </w:r>
      <w:proofErr w:type="spellEnd"/>
      <w:r w:rsidR="007F2AC6" w:rsidRPr="003A6D4B">
        <w:rPr>
          <w:rFonts w:ascii="Times New Roman" w:hAnsi="Times New Roman" w:cs="Times New Roman"/>
          <w:sz w:val="24"/>
          <w:szCs w:val="24"/>
          <w:highlight w:val="yellow"/>
        </w:rPr>
        <w:t xml:space="preserve"> Name Here]</w:t>
      </w:r>
      <w:r w:rsidR="007F2AC6">
        <w:rPr>
          <w:rFonts w:ascii="Times New Roman" w:hAnsi="Times New Roman" w:cs="Times New Roman"/>
          <w:sz w:val="24"/>
          <w:szCs w:val="24"/>
        </w:rPr>
        <w:t xml:space="preserve"> will submit an interim and </w:t>
      </w:r>
      <w:r w:rsidR="00702288">
        <w:rPr>
          <w:rFonts w:ascii="Times New Roman" w:hAnsi="Times New Roman" w:cs="Times New Roman"/>
          <w:sz w:val="24"/>
          <w:szCs w:val="24"/>
        </w:rPr>
        <w:t xml:space="preserve">a </w:t>
      </w:r>
      <w:r w:rsidR="007F2AC6">
        <w:rPr>
          <w:rFonts w:ascii="Times New Roman" w:hAnsi="Times New Roman" w:cs="Times New Roman"/>
          <w:sz w:val="24"/>
          <w:szCs w:val="24"/>
        </w:rPr>
        <w:t>final property list to:</w:t>
      </w:r>
    </w:p>
    <w:p w:rsidR="007F2AC6" w:rsidRDefault="007F2AC6" w:rsidP="007F2AC6">
      <w:pPr>
        <w:spacing w:after="0" w:line="240" w:lineRule="auto"/>
        <w:rPr>
          <w:rFonts w:ascii="Times New Roman" w:hAnsi="Times New Roman" w:cs="Times New Roman"/>
          <w:sz w:val="24"/>
          <w:szCs w:val="24"/>
        </w:rPr>
      </w:pPr>
    </w:p>
    <w:p w:rsidR="007F2AC6" w:rsidRPr="003A6D4B" w:rsidRDefault="007F2AC6" w:rsidP="007F2AC6">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b/>
      </w:r>
      <w:r w:rsidRPr="003A6D4B">
        <w:rPr>
          <w:rFonts w:ascii="Times New Roman" w:hAnsi="Times New Roman" w:cs="Times New Roman"/>
          <w:sz w:val="24"/>
          <w:szCs w:val="24"/>
          <w:highlight w:val="yellow"/>
        </w:rPr>
        <w:t>New Mexico Institute of Mining and Technology</w:t>
      </w:r>
    </w:p>
    <w:p w:rsidR="007F2AC6" w:rsidRPr="003A6D4B" w:rsidRDefault="007F2AC6"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Sponsored Projects Administration</w:t>
      </w:r>
    </w:p>
    <w:p w:rsidR="007F2AC6" w:rsidRPr="003A6D4B" w:rsidRDefault="007F2AC6"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 xml:space="preserve">ATTN:__________________, </w:t>
      </w:r>
      <w:proofErr w:type="spellStart"/>
      <w:r w:rsidRPr="003A6D4B">
        <w:rPr>
          <w:rFonts w:ascii="Times New Roman" w:hAnsi="Times New Roman" w:cs="Times New Roman"/>
          <w:sz w:val="24"/>
          <w:szCs w:val="24"/>
          <w:highlight w:val="yellow"/>
        </w:rPr>
        <w:t>Subaward</w:t>
      </w:r>
      <w:proofErr w:type="spellEnd"/>
      <w:r w:rsidRPr="003A6D4B">
        <w:rPr>
          <w:rFonts w:ascii="Times New Roman" w:hAnsi="Times New Roman" w:cs="Times New Roman"/>
          <w:sz w:val="24"/>
          <w:szCs w:val="24"/>
          <w:highlight w:val="yellow"/>
        </w:rPr>
        <w:t xml:space="preserve"> Administrator</w:t>
      </w:r>
    </w:p>
    <w:p w:rsidR="007F2AC6" w:rsidRPr="003A6D4B" w:rsidRDefault="007F2AC6"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ab/>
        <w:t>801 Leroy Place</w:t>
      </w:r>
    </w:p>
    <w:p w:rsidR="007F2AC6" w:rsidRDefault="007F2AC6" w:rsidP="007F2AC6">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ab/>
        <w:t>Socorro, NM 87801</w:t>
      </w:r>
    </w:p>
    <w:p w:rsidR="007F2AC6" w:rsidRDefault="007F2AC6" w:rsidP="007F2AC6">
      <w:pPr>
        <w:spacing w:after="0" w:line="240" w:lineRule="auto"/>
        <w:rPr>
          <w:rFonts w:ascii="Times New Roman" w:hAnsi="Times New Roman" w:cs="Times New Roman"/>
          <w:sz w:val="24"/>
          <w:szCs w:val="24"/>
        </w:rPr>
      </w:pPr>
    </w:p>
    <w:p w:rsidR="007F2AC6" w:rsidRDefault="00822CDA" w:rsidP="00593E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work under this agreement is made pursuant to a </w:t>
      </w: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 xml:space="preserve"> agreement between the Sponsor and </w:t>
      </w:r>
      <w:r w:rsidRPr="003A6D4B">
        <w:rPr>
          <w:rFonts w:ascii="Times New Roman" w:hAnsi="Times New Roman" w:cs="Times New Roman"/>
          <w:sz w:val="24"/>
          <w:szCs w:val="24"/>
          <w:highlight w:val="yellow"/>
        </w:rPr>
        <w:t>[Insert Prime Age</w:t>
      </w:r>
      <w:r w:rsidR="00110BFC">
        <w:rPr>
          <w:rFonts w:ascii="Times New Roman" w:hAnsi="Times New Roman" w:cs="Times New Roman"/>
          <w:sz w:val="24"/>
          <w:szCs w:val="24"/>
          <w:highlight w:val="yellow"/>
        </w:rPr>
        <w:t>ncy name, award number, and CFDA</w:t>
      </w:r>
      <w:r w:rsidRPr="003A6D4B">
        <w:rPr>
          <w:rFonts w:ascii="Times New Roman" w:hAnsi="Times New Roman" w:cs="Times New Roman"/>
          <w:sz w:val="24"/>
          <w:szCs w:val="24"/>
          <w:highlight w:val="yellow"/>
        </w:rPr>
        <w:t xml:space="preserve"> No. </w:t>
      </w:r>
      <w:proofErr w:type="spellStart"/>
      <w:r w:rsidRPr="003A6D4B">
        <w:rPr>
          <w:rFonts w:ascii="Times New Roman" w:hAnsi="Times New Roman" w:cs="Times New Roman"/>
          <w:sz w:val="24"/>
          <w:szCs w:val="24"/>
          <w:highlight w:val="yellow"/>
        </w:rPr>
        <w:t>xxxx</w:t>
      </w:r>
      <w:proofErr w:type="spellEnd"/>
      <w:r w:rsidRPr="003A6D4B">
        <w:rPr>
          <w:rFonts w:ascii="Times New Roman" w:hAnsi="Times New Roman" w:cs="Times New Roman"/>
          <w:sz w:val="24"/>
          <w:szCs w:val="24"/>
          <w:highlight w:val="yellow"/>
        </w:rPr>
        <w:t>]</w:t>
      </w:r>
      <w:r>
        <w:rPr>
          <w:rFonts w:ascii="Times New Roman" w:hAnsi="Times New Roman" w:cs="Times New Roman"/>
          <w:sz w:val="24"/>
          <w:szCs w:val="24"/>
        </w:rPr>
        <w:t xml:space="preserve">.  Notwithstanding any provision in this subcontract, the Sponsor’s obligation to pay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apply only upon payment to the Sponsor of Sponsor’s statement encompassing work also performed by the Sponsor. In the event that any payments to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under this subcontract are subsequently disallowed,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on demand repay the Sponsor the amount of such disallowed item, or at the discretion of the Sponsor, such amounts may be deducted from subsequent payments to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w:t>
      </w:r>
    </w:p>
    <w:p w:rsidR="00822CDA" w:rsidRDefault="00822CDA" w:rsidP="007F2AC6">
      <w:pPr>
        <w:spacing w:after="0" w:line="240" w:lineRule="auto"/>
        <w:rPr>
          <w:rFonts w:ascii="Times New Roman" w:hAnsi="Times New Roman" w:cs="Times New Roman"/>
          <w:sz w:val="24"/>
          <w:szCs w:val="24"/>
        </w:rPr>
      </w:pPr>
    </w:p>
    <w:p w:rsidR="00822CDA" w:rsidRDefault="00822CDA"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Requests for payment may be withheld if, in the opinion of Sponsor satisfactory progress on the project has not been accomplished or proper documentation has not been submitted. In such cases, Sponsor shall direct necessary remedial action, and payment requests shall be processed when Sponsor determines that such remedial action has been taken by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w:t>
      </w:r>
    </w:p>
    <w:p w:rsidR="00822CDA" w:rsidRDefault="00822CDA" w:rsidP="007F2AC6">
      <w:pPr>
        <w:spacing w:after="0" w:line="240" w:lineRule="auto"/>
        <w:rPr>
          <w:rFonts w:ascii="Times New Roman" w:hAnsi="Times New Roman" w:cs="Times New Roman"/>
          <w:sz w:val="24"/>
          <w:szCs w:val="24"/>
        </w:rPr>
      </w:pPr>
    </w:p>
    <w:p w:rsidR="00822CDA" w:rsidRDefault="00822CDA"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final invoice, clearly marked as final, must be submitted no later than </w:t>
      </w:r>
      <w:r w:rsidRPr="003A6D4B">
        <w:rPr>
          <w:rFonts w:ascii="Times New Roman" w:hAnsi="Times New Roman" w:cs="Times New Roman"/>
          <w:sz w:val="24"/>
          <w:szCs w:val="24"/>
          <w:highlight w:val="yellow"/>
        </w:rPr>
        <w:t>30 days</w:t>
      </w:r>
      <w:r>
        <w:rPr>
          <w:rFonts w:ascii="Times New Roman" w:hAnsi="Times New Roman" w:cs="Times New Roman"/>
          <w:sz w:val="24"/>
          <w:szCs w:val="24"/>
        </w:rPr>
        <w:t xml:space="preserve"> following the termination date of this agreement for inclusion in Sponsor’s financial status report to funding agency.</w:t>
      </w:r>
    </w:p>
    <w:p w:rsidR="00822CDA" w:rsidRDefault="00822CDA" w:rsidP="007F2AC6">
      <w:pPr>
        <w:spacing w:after="0" w:line="240" w:lineRule="auto"/>
        <w:rPr>
          <w:rFonts w:ascii="Times New Roman" w:hAnsi="Times New Roman" w:cs="Times New Roman"/>
          <w:sz w:val="24"/>
          <w:szCs w:val="24"/>
        </w:rPr>
      </w:pPr>
    </w:p>
    <w:p w:rsidR="00822CDA" w:rsidRDefault="00822CDA"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NMIMT shall not be obligated to pay invoices submitted after the 30-day period. In addition, 15% of the award amount may be withheld until all deliverables (financial and technical) have been satisfied.</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V – Point of Contact</w:t>
      </w:r>
    </w:p>
    <w:p w:rsidR="00B174E0" w:rsidRDefault="00B174E0" w:rsidP="007F2AC6">
      <w:pPr>
        <w:spacing w:after="0" w:line="240" w:lineRule="auto"/>
        <w:rPr>
          <w:rFonts w:ascii="Times New Roman" w:hAnsi="Times New Roman" w:cs="Times New Roman"/>
          <w:sz w:val="24"/>
          <w:szCs w:val="24"/>
        </w:rPr>
      </w:pPr>
    </w:p>
    <w:p w:rsidR="00B174E0" w:rsidRPr="00B174E0" w:rsidRDefault="00B174E0" w:rsidP="007F2AC6">
      <w:pPr>
        <w:spacing w:after="0" w:line="240" w:lineRule="auto"/>
        <w:rPr>
          <w:rFonts w:ascii="Times New Roman" w:hAnsi="Times New Roman" w:cs="Times New Roman"/>
          <w:sz w:val="24"/>
          <w:szCs w:val="24"/>
          <w:u w:val="single"/>
        </w:rPr>
      </w:pPr>
      <w:r w:rsidRPr="00B174E0">
        <w:rPr>
          <w:rFonts w:ascii="Times New Roman" w:hAnsi="Times New Roman" w:cs="Times New Roman"/>
          <w:sz w:val="24"/>
          <w:szCs w:val="24"/>
          <w:u w:val="single"/>
        </w:rPr>
        <w:t>New Mexico Institute of Mining and Technology (Sponsor)</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Technical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Administrative/Financial</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John Jones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6D4B">
        <w:rPr>
          <w:rFonts w:ascii="Times New Roman" w:hAnsi="Times New Roman" w:cs="Times New Roman"/>
          <w:sz w:val="24"/>
          <w:szCs w:val="24"/>
          <w:highlight w:val="yellow"/>
        </w:rPr>
        <w:t>Joe Anybody</w:t>
      </w:r>
    </w:p>
    <w:p w:rsidR="00B174E0" w:rsidRDefault="00EE0429" w:rsidP="00EE042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NMIMT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74E0">
        <w:rPr>
          <w:rFonts w:ascii="Times New Roman" w:hAnsi="Times New Roman" w:cs="Times New Roman"/>
          <w:sz w:val="24"/>
          <w:szCs w:val="24"/>
        </w:rPr>
        <w:tab/>
      </w:r>
      <w:proofErr w:type="spellStart"/>
      <w:r>
        <w:rPr>
          <w:rFonts w:ascii="Times New Roman" w:hAnsi="Times New Roman" w:cs="Times New Roman"/>
          <w:sz w:val="24"/>
          <w:szCs w:val="24"/>
        </w:rPr>
        <w:t>NMIMT</w:t>
      </w:r>
      <w:proofErr w:type="spellEnd"/>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801 Leroy Place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801 Leroy Place</w:t>
      </w: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Socorro, NM 87801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Socorro, NM 87801</w:t>
      </w:r>
    </w:p>
    <w:p w:rsidR="00B174E0" w:rsidRDefault="00B174E0" w:rsidP="007F2AC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575-835-</w:t>
      </w:r>
      <w:r w:rsidRPr="003A6D4B">
        <w:rPr>
          <w:rFonts w:ascii="Times New Roman" w:hAnsi="Times New Roman" w:cs="Times New Roman"/>
          <w:sz w:val="24"/>
          <w:szCs w:val="24"/>
          <w:highlight w:val="yellow"/>
        </w:rPr>
        <w:t>5555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575-835-</w:t>
      </w:r>
      <w:r w:rsidRPr="003A6D4B">
        <w:rPr>
          <w:rFonts w:ascii="Times New Roman" w:hAnsi="Times New Roman" w:cs="Times New Roman"/>
          <w:sz w:val="24"/>
          <w:szCs w:val="24"/>
          <w:highlight w:val="yellow"/>
        </w:rPr>
        <w:t>5555</w:t>
      </w:r>
    </w:p>
    <w:p w:rsidR="00B174E0" w:rsidRDefault="00B174E0" w:rsidP="007F2AC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Fx</w:t>
      </w:r>
      <w:proofErr w:type="spellEnd"/>
      <w:r>
        <w:rPr>
          <w:rFonts w:ascii="Times New Roman" w:hAnsi="Times New Roman" w:cs="Times New Roman"/>
          <w:sz w:val="24"/>
          <w:szCs w:val="24"/>
        </w:rPr>
        <w:t>: 575-835-</w:t>
      </w:r>
      <w:r w:rsidRPr="003A6D4B">
        <w:rPr>
          <w:rFonts w:ascii="Times New Roman" w:hAnsi="Times New Roman" w:cs="Times New Roman"/>
          <w:sz w:val="24"/>
          <w:szCs w:val="24"/>
          <w:highlight w:val="yellow"/>
        </w:rPr>
        <w:t>5555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Fx</w:t>
      </w:r>
      <w:proofErr w:type="spellEnd"/>
      <w:r>
        <w:rPr>
          <w:rFonts w:ascii="Times New Roman" w:hAnsi="Times New Roman" w:cs="Times New Roman"/>
          <w:sz w:val="24"/>
          <w:szCs w:val="24"/>
        </w:rPr>
        <w:t>: 575-835-</w:t>
      </w:r>
      <w:r w:rsidRPr="003A6D4B">
        <w:rPr>
          <w:rFonts w:ascii="Times New Roman" w:hAnsi="Times New Roman" w:cs="Times New Roman"/>
          <w:sz w:val="24"/>
          <w:szCs w:val="24"/>
          <w:highlight w:val="yellow"/>
        </w:rPr>
        <w:t>5555</w:t>
      </w:r>
    </w:p>
    <w:p w:rsidR="00B174E0" w:rsidRDefault="00B174E0" w:rsidP="007F2AC6">
      <w:pPr>
        <w:spacing w:after="0" w:line="240" w:lineRule="auto"/>
        <w:rPr>
          <w:rFonts w:ascii="Times New Roman" w:hAnsi="Times New Roman" w:cs="Times New Roman"/>
          <w:sz w:val="24"/>
          <w:szCs w:val="24"/>
        </w:rPr>
      </w:pPr>
    </w:p>
    <w:p w:rsidR="008C6B6B" w:rsidRDefault="008C6B6B" w:rsidP="007F2AC6">
      <w:pPr>
        <w:spacing w:after="0" w:line="240" w:lineRule="auto"/>
        <w:rPr>
          <w:rFonts w:ascii="Times New Roman" w:hAnsi="Times New Roman" w:cs="Times New Roman"/>
          <w:sz w:val="24"/>
          <w:szCs w:val="24"/>
          <w:highlight w:val="yellow"/>
          <w:u w:val="single"/>
        </w:rPr>
      </w:pPr>
    </w:p>
    <w:p w:rsidR="008C6B6B" w:rsidRDefault="008C6B6B" w:rsidP="007F2AC6">
      <w:pPr>
        <w:spacing w:after="0" w:line="240" w:lineRule="auto"/>
        <w:rPr>
          <w:rFonts w:ascii="Times New Roman" w:hAnsi="Times New Roman" w:cs="Times New Roman"/>
          <w:sz w:val="24"/>
          <w:szCs w:val="24"/>
          <w:highlight w:val="yellow"/>
          <w:u w:val="single"/>
        </w:rPr>
      </w:pPr>
    </w:p>
    <w:p w:rsidR="008C6B6B" w:rsidRDefault="008C6B6B" w:rsidP="007F2AC6">
      <w:pPr>
        <w:spacing w:after="0" w:line="240" w:lineRule="auto"/>
        <w:rPr>
          <w:rFonts w:ascii="Times New Roman" w:hAnsi="Times New Roman" w:cs="Times New Roman"/>
          <w:sz w:val="24"/>
          <w:szCs w:val="24"/>
          <w:highlight w:val="yellow"/>
          <w:u w:val="single"/>
        </w:rPr>
      </w:pPr>
    </w:p>
    <w:p w:rsidR="008C6B6B" w:rsidRDefault="008C6B6B" w:rsidP="007F2AC6">
      <w:pPr>
        <w:spacing w:after="0" w:line="240" w:lineRule="auto"/>
        <w:rPr>
          <w:rFonts w:ascii="Times New Roman" w:hAnsi="Times New Roman" w:cs="Times New Roman"/>
          <w:sz w:val="24"/>
          <w:szCs w:val="24"/>
          <w:highlight w:val="yellow"/>
          <w:u w:val="single"/>
        </w:rPr>
      </w:pPr>
    </w:p>
    <w:p w:rsidR="00B174E0" w:rsidRDefault="00B174E0" w:rsidP="007F2AC6">
      <w:pPr>
        <w:spacing w:after="0" w:line="240" w:lineRule="auto"/>
        <w:rPr>
          <w:rFonts w:ascii="Times New Roman" w:hAnsi="Times New Roman" w:cs="Times New Roman"/>
          <w:sz w:val="24"/>
          <w:szCs w:val="24"/>
          <w:u w:val="single"/>
        </w:rPr>
      </w:pPr>
      <w:r w:rsidRPr="003A6D4B">
        <w:rPr>
          <w:rFonts w:ascii="Times New Roman" w:hAnsi="Times New Roman" w:cs="Times New Roman"/>
          <w:sz w:val="24"/>
          <w:szCs w:val="24"/>
          <w:highlight w:val="yellow"/>
          <w:u w:val="single"/>
        </w:rPr>
        <w:t xml:space="preserve">[Insert </w:t>
      </w:r>
      <w:proofErr w:type="spellStart"/>
      <w:r w:rsidRPr="003A6D4B">
        <w:rPr>
          <w:rFonts w:ascii="Times New Roman" w:hAnsi="Times New Roman" w:cs="Times New Roman"/>
          <w:sz w:val="24"/>
          <w:szCs w:val="24"/>
          <w:highlight w:val="yellow"/>
          <w:u w:val="single"/>
        </w:rPr>
        <w:t>Subrecipient</w:t>
      </w:r>
      <w:proofErr w:type="spellEnd"/>
      <w:r w:rsidRPr="003A6D4B">
        <w:rPr>
          <w:rFonts w:ascii="Times New Roman" w:hAnsi="Times New Roman" w:cs="Times New Roman"/>
          <w:sz w:val="24"/>
          <w:szCs w:val="24"/>
          <w:highlight w:val="yellow"/>
          <w:u w:val="single"/>
        </w:rPr>
        <w:t xml:space="preserve"> Name Here] (</w:t>
      </w:r>
      <w:proofErr w:type="spellStart"/>
      <w:r w:rsidRPr="003A6D4B">
        <w:rPr>
          <w:rFonts w:ascii="Times New Roman" w:hAnsi="Times New Roman" w:cs="Times New Roman"/>
          <w:sz w:val="24"/>
          <w:szCs w:val="24"/>
          <w:highlight w:val="yellow"/>
          <w:u w:val="single"/>
        </w:rPr>
        <w:t>Subrecipient</w:t>
      </w:r>
      <w:proofErr w:type="spellEnd"/>
      <w:r w:rsidRPr="003A6D4B">
        <w:rPr>
          <w:rFonts w:ascii="Times New Roman" w:hAnsi="Times New Roman" w:cs="Times New Roman"/>
          <w:sz w:val="24"/>
          <w:szCs w:val="24"/>
          <w:highlight w:val="yellow"/>
          <w:u w:val="single"/>
        </w:rPr>
        <w:t>)</w:t>
      </w:r>
    </w:p>
    <w:p w:rsidR="00B174E0" w:rsidRDefault="00B174E0" w:rsidP="007F2AC6">
      <w:pPr>
        <w:spacing w:after="0" w:line="240" w:lineRule="auto"/>
        <w:rPr>
          <w:rFonts w:ascii="Times New Roman" w:hAnsi="Times New Roman" w:cs="Times New Roman"/>
          <w:sz w:val="24"/>
          <w:szCs w:val="24"/>
          <w:u w:val="single"/>
        </w:rPr>
      </w:pP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Technical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Administrative/Financial</w:t>
      </w:r>
    </w:p>
    <w:p w:rsidR="00B174E0" w:rsidRDefault="00B174E0" w:rsidP="007F2AC6">
      <w:pPr>
        <w:spacing w:after="0" w:line="240" w:lineRule="auto"/>
        <w:rPr>
          <w:rFonts w:ascii="Times New Roman" w:hAnsi="Times New Roman" w:cs="Times New Roman"/>
          <w:sz w:val="24"/>
          <w:szCs w:val="24"/>
        </w:rPr>
      </w:pPr>
    </w:p>
    <w:p w:rsidR="00B174E0" w:rsidRPr="003A6D4B" w:rsidRDefault="00B174E0"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John Smith</w:t>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t>Jane Doe</w:t>
      </w:r>
    </w:p>
    <w:p w:rsidR="00B174E0" w:rsidRPr="003A6D4B" w:rsidRDefault="00B174E0"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 xml:space="preserve">[Insert </w:t>
      </w:r>
      <w:proofErr w:type="spellStart"/>
      <w:r w:rsidRPr="003A6D4B">
        <w:rPr>
          <w:rFonts w:ascii="Times New Roman" w:hAnsi="Times New Roman" w:cs="Times New Roman"/>
          <w:sz w:val="24"/>
          <w:szCs w:val="24"/>
          <w:highlight w:val="yellow"/>
        </w:rPr>
        <w:t>Subrecipient</w:t>
      </w:r>
      <w:proofErr w:type="spellEnd"/>
      <w:r w:rsidRPr="003A6D4B">
        <w:rPr>
          <w:rFonts w:ascii="Times New Roman" w:hAnsi="Times New Roman" w:cs="Times New Roman"/>
          <w:sz w:val="24"/>
          <w:szCs w:val="24"/>
          <w:highlight w:val="yellow"/>
        </w:rPr>
        <w:t xml:space="preserve"> Name here]</w:t>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t xml:space="preserve">[Insert </w:t>
      </w:r>
      <w:proofErr w:type="spellStart"/>
      <w:r w:rsidRPr="003A6D4B">
        <w:rPr>
          <w:rFonts w:ascii="Times New Roman" w:hAnsi="Times New Roman" w:cs="Times New Roman"/>
          <w:sz w:val="24"/>
          <w:szCs w:val="24"/>
          <w:highlight w:val="yellow"/>
        </w:rPr>
        <w:t>Subrecipient</w:t>
      </w:r>
      <w:proofErr w:type="spellEnd"/>
      <w:r w:rsidRPr="003A6D4B">
        <w:rPr>
          <w:rFonts w:ascii="Times New Roman" w:hAnsi="Times New Roman" w:cs="Times New Roman"/>
          <w:sz w:val="24"/>
          <w:szCs w:val="24"/>
          <w:highlight w:val="yellow"/>
        </w:rPr>
        <w:t xml:space="preserve"> Name here]</w:t>
      </w:r>
    </w:p>
    <w:p w:rsidR="00B174E0" w:rsidRPr="003A6D4B" w:rsidRDefault="00B174E0" w:rsidP="007F2AC6">
      <w:pPr>
        <w:spacing w:after="0" w:line="240" w:lineRule="auto"/>
        <w:rPr>
          <w:rFonts w:ascii="Times New Roman" w:hAnsi="Times New Roman" w:cs="Times New Roman"/>
          <w:sz w:val="24"/>
          <w:szCs w:val="24"/>
          <w:highlight w:val="yellow"/>
        </w:rPr>
      </w:pPr>
      <w:r w:rsidRPr="003A6D4B">
        <w:rPr>
          <w:rFonts w:ascii="Times New Roman" w:hAnsi="Times New Roman" w:cs="Times New Roman"/>
          <w:sz w:val="24"/>
          <w:szCs w:val="24"/>
          <w:highlight w:val="yellow"/>
        </w:rPr>
        <w:t xml:space="preserve">1234 </w:t>
      </w:r>
      <w:proofErr w:type="spellStart"/>
      <w:r w:rsidRPr="003A6D4B">
        <w:rPr>
          <w:rFonts w:ascii="Times New Roman" w:hAnsi="Times New Roman" w:cs="Times New Roman"/>
          <w:sz w:val="24"/>
          <w:szCs w:val="24"/>
          <w:highlight w:val="yellow"/>
        </w:rPr>
        <w:t>Anystreet</w:t>
      </w:r>
      <w:proofErr w:type="spellEnd"/>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t xml:space="preserve">1234 </w:t>
      </w:r>
      <w:proofErr w:type="spellStart"/>
      <w:r w:rsidRPr="003A6D4B">
        <w:rPr>
          <w:rFonts w:ascii="Times New Roman" w:hAnsi="Times New Roman" w:cs="Times New Roman"/>
          <w:sz w:val="24"/>
          <w:szCs w:val="24"/>
          <w:highlight w:val="yellow"/>
        </w:rPr>
        <w:t>Anystreet</w:t>
      </w:r>
      <w:proofErr w:type="spellEnd"/>
    </w:p>
    <w:p w:rsidR="00B174E0" w:rsidRPr="003A6D4B" w:rsidRDefault="00B174E0" w:rsidP="007F2AC6">
      <w:pPr>
        <w:spacing w:after="0" w:line="240" w:lineRule="auto"/>
        <w:rPr>
          <w:rFonts w:ascii="Times New Roman" w:hAnsi="Times New Roman" w:cs="Times New Roman"/>
          <w:sz w:val="24"/>
          <w:szCs w:val="24"/>
          <w:highlight w:val="yellow"/>
        </w:rPr>
      </w:pPr>
      <w:proofErr w:type="spellStart"/>
      <w:r w:rsidRPr="003A6D4B">
        <w:rPr>
          <w:rFonts w:ascii="Times New Roman" w:hAnsi="Times New Roman" w:cs="Times New Roman"/>
          <w:sz w:val="24"/>
          <w:szCs w:val="24"/>
          <w:highlight w:val="yellow"/>
        </w:rPr>
        <w:t>Anycity</w:t>
      </w:r>
      <w:proofErr w:type="spellEnd"/>
      <w:r w:rsidRPr="003A6D4B">
        <w:rPr>
          <w:rFonts w:ascii="Times New Roman" w:hAnsi="Times New Roman" w:cs="Times New Roman"/>
          <w:sz w:val="24"/>
          <w:szCs w:val="24"/>
          <w:highlight w:val="yellow"/>
        </w:rPr>
        <w:t>, AS 12345</w:t>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proofErr w:type="spellStart"/>
      <w:r w:rsidRPr="003A6D4B">
        <w:rPr>
          <w:rFonts w:ascii="Times New Roman" w:hAnsi="Times New Roman" w:cs="Times New Roman"/>
          <w:sz w:val="24"/>
          <w:szCs w:val="24"/>
          <w:highlight w:val="yellow"/>
        </w:rPr>
        <w:t>Anycity</w:t>
      </w:r>
      <w:proofErr w:type="spellEnd"/>
      <w:r w:rsidRPr="003A6D4B">
        <w:rPr>
          <w:rFonts w:ascii="Times New Roman" w:hAnsi="Times New Roman" w:cs="Times New Roman"/>
          <w:sz w:val="24"/>
          <w:szCs w:val="24"/>
          <w:highlight w:val="yellow"/>
        </w:rPr>
        <w:t>, AS 12345</w:t>
      </w:r>
    </w:p>
    <w:p w:rsidR="00B174E0" w:rsidRDefault="00B174E0" w:rsidP="007F2AC6">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999-999-9999</w:t>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r>
      <w:r w:rsidRPr="003A6D4B">
        <w:rPr>
          <w:rFonts w:ascii="Times New Roman" w:hAnsi="Times New Roman" w:cs="Times New Roman"/>
          <w:sz w:val="24"/>
          <w:szCs w:val="24"/>
          <w:highlight w:val="yellow"/>
        </w:rPr>
        <w:tab/>
        <w:t>999-999-9999</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Article VI – </w:t>
      </w:r>
      <w:proofErr w:type="spellStart"/>
      <w:r>
        <w:rPr>
          <w:rFonts w:ascii="Times New Roman" w:hAnsi="Times New Roman" w:cs="Times New Roman"/>
          <w:b/>
          <w:sz w:val="24"/>
          <w:szCs w:val="24"/>
        </w:rPr>
        <w:t>Subrecipient’s</w:t>
      </w:r>
      <w:proofErr w:type="spellEnd"/>
      <w:r>
        <w:rPr>
          <w:rFonts w:ascii="Times New Roman" w:hAnsi="Times New Roman" w:cs="Times New Roman"/>
          <w:b/>
          <w:sz w:val="24"/>
          <w:szCs w:val="24"/>
        </w:rPr>
        <w:t xml:space="preserve"> Commitments</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The cost of the research under Article III will not be exceeded without specific written authorization or modification of the level of effort, as outlined in Exhibit A, to take into account new conditions.</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VII – Audit Requirements and Records Examination</w:t>
      </w:r>
    </w:p>
    <w:p w:rsidR="00B174E0" w:rsidRDefault="00B174E0" w:rsidP="007F2AC6">
      <w:pPr>
        <w:spacing w:after="0" w:line="240" w:lineRule="auto"/>
        <w:rPr>
          <w:rFonts w:ascii="Times New Roman" w:hAnsi="Times New Roman" w:cs="Times New Roman"/>
          <w:sz w:val="24"/>
          <w:szCs w:val="24"/>
        </w:rPr>
      </w:pPr>
    </w:p>
    <w:p w:rsidR="00B174E0" w:rsidRDefault="00B174E0" w:rsidP="007F2AC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agrees to retain all financial records, supporting documents, statistical records, and all </w:t>
      </w:r>
      <w:r w:rsidR="00B50C3D">
        <w:rPr>
          <w:rFonts w:ascii="Times New Roman" w:hAnsi="Times New Roman" w:cs="Times New Roman"/>
          <w:sz w:val="24"/>
          <w:szCs w:val="24"/>
        </w:rPr>
        <w:t>other records pertinent to the a</w:t>
      </w:r>
      <w:r>
        <w:rPr>
          <w:rFonts w:ascii="Times New Roman" w:hAnsi="Times New Roman" w:cs="Times New Roman"/>
          <w:sz w:val="24"/>
          <w:szCs w:val="24"/>
        </w:rPr>
        <w:t>greement for a minimum of three years from the date of the Sponsor’s submission of the final expenditure report.</w:t>
      </w:r>
    </w:p>
    <w:p w:rsidR="00B174E0" w:rsidRDefault="00B174E0" w:rsidP="007F2AC6">
      <w:pPr>
        <w:spacing w:after="0" w:line="240" w:lineRule="auto"/>
        <w:rPr>
          <w:rFonts w:ascii="Times New Roman" w:hAnsi="Times New Roman" w:cs="Times New Roman"/>
          <w:sz w:val="24"/>
          <w:szCs w:val="24"/>
        </w:rPr>
      </w:pPr>
    </w:p>
    <w:p w:rsidR="00B174E0" w:rsidRDefault="00B174E0" w:rsidP="00593EDB">
      <w:pPr>
        <w:spacing w:after="0" w:line="240" w:lineRule="auto"/>
        <w:rPr>
          <w:rFonts w:ascii="Times New Roman" w:hAnsi="Times New Roman" w:cs="Times New Roman"/>
          <w:sz w:val="24"/>
          <w:szCs w:val="24"/>
        </w:rPr>
      </w:pPr>
      <w:r>
        <w:rPr>
          <w:rFonts w:ascii="Times New Roman" w:hAnsi="Times New Roman" w:cs="Times New Roman"/>
          <w:sz w:val="24"/>
          <w:szCs w:val="24"/>
        </w:rPr>
        <w:t>The retention period will be extended if litigation, claim or audit commences prior to the expiration of the three-year period, in which case the records must be kept until all litigation, claims, or audit findings involving the records are resolved.</w:t>
      </w:r>
    </w:p>
    <w:p w:rsidR="00B174E0" w:rsidRDefault="00B174E0" w:rsidP="007F2AC6">
      <w:pPr>
        <w:spacing w:after="0" w:line="240" w:lineRule="auto"/>
        <w:rPr>
          <w:rFonts w:ascii="Times New Roman" w:hAnsi="Times New Roman" w:cs="Times New Roman"/>
          <w:sz w:val="24"/>
          <w:szCs w:val="24"/>
        </w:rPr>
      </w:pPr>
    </w:p>
    <w:p w:rsidR="00B174E0" w:rsidRDefault="00CD64C4" w:rsidP="007F2AC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agrees to comply with the requirements of 2 CFR 200, FAR 52.215-2 or other applicable regulations that ensure proper expenditure of federal funds. Upon Sponsor’s request a copy of 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most recently released financial statement and independent audit shall be provided, including “Findings and Recommendations”, along with the executed copy of this instrument.</w:t>
      </w:r>
    </w:p>
    <w:p w:rsidR="00CD64C4" w:rsidRDefault="00CD64C4" w:rsidP="007F2AC6">
      <w:pPr>
        <w:spacing w:after="0" w:line="240" w:lineRule="auto"/>
        <w:rPr>
          <w:rFonts w:ascii="Times New Roman" w:hAnsi="Times New Roman" w:cs="Times New Roman"/>
          <w:sz w:val="24"/>
          <w:szCs w:val="24"/>
        </w:rPr>
      </w:pPr>
    </w:p>
    <w:p w:rsidR="00CD64C4" w:rsidRDefault="00CD64C4"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absence of such an audit, Sponsor may employ other means (such as performance reviews) to ensure 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compliance with applicable Federal laws and regulations. If Sponsor’s review of 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audit report detects instances of noncompliance with Federal laws and regulations, Sponsor will notify 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that appropriate corrective action must be taken within six months. Failure to make progress toward such corrective action may result in the suspension of termination of the agreement, as well as the return of expenses reimbursed to that point in the subcontract period.</w:t>
      </w:r>
    </w:p>
    <w:p w:rsidR="00CD64C4" w:rsidRDefault="00CD64C4" w:rsidP="007F2AC6">
      <w:pPr>
        <w:spacing w:after="0" w:line="240" w:lineRule="auto"/>
        <w:rPr>
          <w:rFonts w:ascii="Times New Roman" w:hAnsi="Times New Roman" w:cs="Times New Roman"/>
          <w:sz w:val="24"/>
          <w:szCs w:val="24"/>
        </w:rPr>
      </w:pPr>
    </w:p>
    <w:p w:rsidR="00CD64C4" w:rsidRDefault="003775AA" w:rsidP="007F2A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agrees that Sponsor and/or the Federal Government or any of their duly authorized representatives shall have access to and the right to inspect or audit any directly pertinent books, documents, papers and records of 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involving transactions related to this agreement and/or to ensure compliance with the terms and conditions of this Article.</w:t>
      </w:r>
    </w:p>
    <w:p w:rsidR="003775AA" w:rsidRDefault="003775AA" w:rsidP="007F2AC6">
      <w:pPr>
        <w:spacing w:after="0" w:line="240" w:lineRule="auto"/>
        <w:rPr>
          <w:rFonts w:ascii="Times New Roman" w:hAnsi="Times New Roman" w:cs="Times New Roman"/>
          <w:sz w:val="24"/>
          <w:szCs w:val="24"/>
        </w:rPr>
      </w:pPr>
    </w:p>
    <w:p w:rsidR="003775AA" w:rsidRDefault="003775AA"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Article VIII – Disallowed Costs</w:t>
      </w:r>
    </w:p>
    <w:p w:rsidR="003775AA" w:rsidRDefault="003775AA" w:rsidP="007F2AC6">
      <w:pPr>
        <w:spacing w:after="0" w:line="240" w:lineRule="auto"/>
        <w:rPr>
          <w:rFonts w:ascii="Times New Roman" w:hAnsi="Times New Roman" w:cs="Times New Roman"/>
          <w:sz w:val="24"/>
          <w:szCs w:val="24"/>
        </w:rPr>
      </w:pPr>
    </w:p>
    <w:p w:rsidR="003775AA" w:rsidRDefault="003775AA" w:rsidP="007F2AC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promptly reimburse Sponsor for any amounts for which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cannot provide adequate documentation or substantiation or are otherwise unallowable or not properly chargeable as determined by the funding agency or an authorized agency rule through audit exception or some other appropriate means.</w:t>
      </w:r>
    </w:p>
    <w:p w:rsidR="001D212B" w:rsidRPr="001D212B" w:rsidRDefault="008242FA" w:rsidP="001D212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Travel Restrictions</w:t>
      </w:r>
      <w:r w:rsidR="001D212B" w:rsidRPr="009D6154">
        <w:rPr>
          <w:rFonts w:ascii="Times New Roman" w:hAnsi="Times New Roman" w:cs="Times New Roman"/>
          <w:sz w:val="24"/>
          <w:szCs w:val="24"/>
          <w:u w:val="single"/>
        </w:rPr>
        <w:t>.</w:t>
      </w:r>
      <w:r w:rsidR="001D212B" w:rsidRPr="001D212B">
        <w:rPr>
          <w:rFonts w:ascii="Times New Roman" w:hAnsi="Times New Roman" w:cs="Times New Roman"/>
          <w:sz w:val="24"/>
          <w:szCs w:val="24"/>
        </w:rPr>
        <w:t xml:space="preserve">  This </w:t>
      </w:r>
      <w:proofErr w:type="spellStart"/>
      <w:r w:rsidR="001D212B" w:rsidRPr="001D212B">
        <w:rPr>
          <w:rFonts w:ascii="Times New Roman" w:hAnsi="Times New Roman" w:cs="Times New Roman"/>
          <w:sz w:val="24"/>
          <w:szCs w:val="24"/>
        </w:rPr>
        <w:t>subaward</w:t>
      </w:r>
      <w:proofErr w:type="spellEnd"/>
      <w:r w:rsidR="001D212B" w:rsidRPr="001D212B">
        <w:rPr>
          <w:rFonts w:ascii="Times New Roman" w:hAnsi="Times New Roman" w:cs="Times New Roman"/>
          <w:sz w:val="24"/>
          <w:szCs w:val="24"/>
        </w:rPr>
        <w:tab/>
        <w:t xml:space="preserve"> </w:t>
      </w:r>
      <w:r w:rsidR="001D212B" w:rsidRPr="001D212B">
        <w:rPr>
          <w:rFonts w:ascii="Times New Roman" w:hAnsi="Times New Roman" w:cs="Times New Roman"/>
          <w:sz w:val="32"/>
          <w:szCs w:val="32"/>
        </w:rPr>
        <w:t>□</w:t>
      </w:r>
      <w:r w:rsidR="009D6154">
        <w:rPr>
          <w:rFonts w:ascii="Times New Roman" w:hAnsi="Times New Roman" w:cs="Times New Roman"/>
          <w:sz w:val="32"/>
          <w:szCs w:val="32"/>
        </w:rPr>
        <w:t xml:space="preserve"> </w:t>
      </w:r>
      <w:r w:rsidR="001D212B" w:rsidRPr="001D212B">
        <w:rPr>
          <w:rFonts w:ascii="Times New Roman" w:hAnsi="Times New Roman" w:cs="Times New Roman"/>
          <w:sz w:val="24"/>
          <w:szCs w:val="24"/>
        </w:rPr>
        <w:t xml:space="preserve">is </w:t>
      </w:r>
      <w:r w:rsidR="009D6154">
        <w:rPr>
          <w:rFonts w:ascii="Times New Roman" w:hAnsi="Times New Roman" w:cs="Times New Roman"/>
          <w:sz w:val="24"/>
          <w:szCs w:val="24"/>
        </w:rPr>
        <w:t xml:space="preserve">  </w:t>
      </w:r>
      <w:r w:rsidR="001D212B" w:rsidRPr="001D212B">
        <w:rPr>
          <w:rFonts w:ascii="Times New Roman" w:hAnsi="Times New Roman" w:cs="Times New Roman"/>
          <w:sz w:val="24"/>
          <w:szCs w:val="24"/>
        </w:rPr>
        <w:t xml:space="preserve"> </w:t>
      </w:r>
      <w:r w:rsidR="001D212B" w:rsidRPr="001D212B">
        <w:rPr>
          <w:rFonts w:ascii="Times New Roman" w:hAnsi="Times New Roman" w:cs="Times New Roman"/>
          <w:sz w:val="32"/>
          <w:szCs w:val="32"/>
        </w:rPr>
        <w:t>□</w:t>
      </w:r>
      <w:r w:rsidR="009D6154">
        <w:rPr>
          <w:rFonts w:ascii="Times New Roman" w:hAnsi="Times New Roman" w:cs="Times New Roman"/>
          <w:sz w:val="32"/>
          <w:szCs w:val="32"/>
        </w:rPr>
        <w:t xml:space="preserve"> </w:t>
      </w:r>
      <w:r w:rsidR="001D212B" w:rsidRPr="001D212B">
        <w:rPr>
          <w:rFonts w:ascii="Times New Roman" w:hAnsi="Times New Roman" w:cs="Times New Roman"/>
          <w:sz w:val="24"/>
          <w:szCs w:val="24"/>
        </w:rPr>
        <w:t>is not NSF or NIH pass through.  NSF and NIH do not fund travel to conferences that do not have</w:t>
      </w:r>
      <w:r w:rsidR="001D212B">
        <w:rPr>
          <w:rFonts w:ascii="Times New Roman" w:hAnsi="Times New Roman" w:cs="Times New Roman"/>
          <w:sz w:val="24"/>
          <w:szCs w:val="24"/>
        </w:rPr>
        <w:t xml:space="preserve"> a written policy</w:t>
      </w:r>
      <w:r w:rsidR="00407C7E">
        <w:rPr>
          <w:rFonts w:ascii="Times New Roman" w:hAnsi="Times New Roman" w:cs="Times New Roman"/>
          <w:sz w:val="24"/>
          <w:szCs w:val="24"/>
        </w:rPr>
        <w:t xml:space="preserve"> or </w:t>
      </w:r>
      <w:r w:rsidR="001D212B" w:rsidRPr="001D212B">
        <w:rPr>
          <w:rFonts w:ascii="Times New Roman" w:hAnsi="Times New Roman" w:cs="Times New Roman"/>
          <w:sz w:val="24"/>
          <w:szCs w:val="24"/>
        </w:rPr>
        <w:t xml:space="preserve">code-of-conduct that addresses prohibited conduct such as sex discrimination, </w:t>
      </w:r>
      <w:r w:rsidR="00407C7E">
        <w:rPr>
          <w:rFonts w:ascii="Times New Roman" w:hAnsi="Times New Roman" w:cs="Times New Roman"/>
          <w:sz w:val="24"/>
          <w:szCs w:val="24"/>
        </w:rPr>
        <w:t xml:space="preserve">sexual assault, </w:t>
      </w:r>
      <w:r w:rsidR="001D212B" w:rsidRPr="001D212B">
        <w:rPr>
          <w:rFonts w:ascii="Times New Roman" w:hAnsi="Times New Roman" w:cs="Times New Roman"/>
          <w:sz w:val="24"/>
          <w:szCs w:val="24"/>
        </w:rPr>
        <w:t>sex-based harassment</w:t>
      </w:r>
      <w:r w:rsidR="00815A00">
        <w:rPr>
          <w:rFonts w:ascii="Times New Roman" w:hAnsi="Times New Roman" w:cs="Times New Roman"/>
          <w:sz w:val="24"/>
          <w:szCs w:val="24"/>
        </w:rPr>
        <w:t xml:space="preserve">, and other forms of harassment.  The policy must include </w:t>
      </w:r>
      <w:r w:rsidR="001D212B" w:rsidRPr="001D212B">
        <w:rPr>
          <w:rFonts w:ascii="Times New Roman" w:hAnsi="Times New Roman" w:cs="Times New Roman"/>
          <w:sz w:val="24"/>
          <w:szCs w:val="24"/>
        </w:rPr>
        <w:t xml:space="preserve">clear and accessible means of reporting violations.  </w:t>
      </w:r>
    </w:p>
    <w:p w:rsidR="001D212B" w:rsidRDefault="001D212B" w:rsidP="001D212B">
      <w:pPr>
        <w:pStyle w:val="ListParagraph"/>
        <w:spacing w:after="0" w:line="240" w:lineRule="auto"/>
        <w:rPr>
          <w:rFonts w:ascii="Times New Roman" w:hAnsi="Times New Roman" w:cs="Times New Roman"/>
          <w:sz w:val="24"/>
          <w:szCs w:val="24"/>
        </w:rPr>
      </w:pPr>
    </w:p>
    <w:p w:rsidR="001D212B" w:rsidRPr="001D212B" w:rsidRDefault="001D212B" w:rsidP="001D212B">
      <w:pPr>
        <w:spacing w:after="0" w:line="240" w:lineRule="auto"/>
        <w:rPr>
          <w:rFonts w:ascii="Times New Roman" w:hAnsi="Times New Roman" w:cs="Times New Roman"/>
          <w:sz w:val="24"/>
          <w:szCs w:val="24"/>
        </w:rPr>
      </w:pPr>
      <w:r w:rsidRPr="001D212B">
        <w:rPr>
          <w:rFonts w:ascii="Times New Roman" w:hAnsi="Times New Roman" w:cs="Times New Roman"/>
          <w:sz w:val="24"/>
          <w:szCs w:val="24"/>
        </w:rPr>
        <w:t xml:space="preserve">Prior to using NSF or NIH pass through funding to travel to or attend a conference, </w:t>
      </w:r>
      <w:proofErr w:type="spellStart"/>
      <w:r w:rsidRPr="001D212B">
        <w:rPr>
          <w:rFonts w:ascii="Times New Roman" w:hAnsi="Times New Roman" w:cs="Times New Roman"/>
          <w:sz w:val="24"/>
          <w:szCs w:val="24"/>
        </w:rPr>
        <w:t>Subre</w:t>
      </w:r>
      <w:r>
        <w:rPr>
          <w:rFonts w:ascii="Times New Roman" w:hAnsi="Times New Roman" w:cs="Times New Roman"/>
          <w:sz w:val="24"/>
          <w:szCs w:val="24"/>
        </w:rPr>
        <w:t>cipient</w:t>
      </w:r>
      <w:proofErr w:type="spellEnd"/>
      <w:r>
        <w:rPr>
          <w:rFonts w:ascii="Times New Roman" w:hAnsi="Times New Roman" w:cs="Times New Roman"/>
          <w:sz w:val="24"/>
          <w:szCs w:val="24"/>
        </w:rPr>
        <w:t xml:space="preserve"> </w:t>
      </w:r>
      <w:r w:rsidRPr="001D212B">
        <w:rPr>
          <w:rFonts w:ascii="Times New Roman" w:hAnsi="Times New Roman" w:cs="Times New Roman"/>
          <w:sz w:val="24"/>
          <w:szCs w:val="24"/>
        </w:rPr>
        <w:t xml:space="preserve">will check the conference website to confirm that a sexual harassment policy is in place.  </w:t>
      </w:r>
      <w:r w:rsidR="009D6154">
        <w:rPr>
          <w:rFonts w:ascii="Times New Roman" w:hAnsi="Times New Roman" w:cs="Times New Roman"/>
          <w:sz w:val="24"/>
          <w:szCs w:val="24"/>
        </w:rPr>
        <w:t xml:space="preserve">When billing Sponsor for reimbursement, </w:t>
      </w:r>
      <w:proofErr w:type="spellStart"/>
      <w:r w:rsidRPr="001D212B">
        <w:rPr>
          <w:rFonts w:ascii="Times New Roman" w:hAnsi="Times New Roman" w:cs="Times New Roman"/>
          <w:sz w:val="24"/>
          <w:szCs w:val="24"/>
        </w:rPr>
        <w:t>S</w:t>
      </w:r>
      <w:r>
        <w:rPr>
          <w:rFonts w:ascii="Times New Roman" w:hAnsi="Times New Roman" w:cs="Times New Roman"/>
          <w:sz w:val="24"/>
          <w:szCs w:val="24"/>
        </w:rPr>
        <w:t>ubrecipie</w:t>
      </w:r>
      <w:r w:rsidRPr="001D212B">
        <w:rPr>
          <w:rFonts w:ascii="Times New Roman" w:hAnsi="Times New Roman" w:cs="Times New Roman"/>
          <w:sz w:val="24"/>
          <w:szCs w:val="24"/>
        </w:rPr>
        <w:t>nt</w:t>
      </w:r>
      <w:proofErr w:type="spellEnd"/>
      <w:r w:rsidRPr="001D212B">
        <w:rPr>
          <w:rFonts w:ascii="Times New Roman" w:hAnsi="Times New Roman" w:cs="Times New Roman"/>
          <w:sz w:val="24"/>
          <w:szCs w:val="24"/>
        </w:rPr>
        <w:t xml:space="preserve"> </w:t>
      </w:r>
      <w:r w:rsidR="009D6154">
        <w:rPr>
          <w:rFonts w:ascii="Times New Roman" w:hAnsi="Times New Roman" w:cs="Times New Roman"/>
          <w:sz w:val="24"/>
          <w:szCs w:val="24"/>
        </w:rPr>
        <w:t>must include</w:t>
      </w:r>
      <w:r w:rsidRPr="001D212B">
        <w:rPr>
          <w:rFonts w:ascii="Times New Roman" w:hAnsi="Times New Roman" w:cs="Times New Roman"/>
          <w:sz w:val="24"/>
          <w:szCs w:val="24"/>
        </w:rPr>
        <w:t xml:space="preserve"> the </w:t>
      </w:r>
      <w:r w:rsidR="009D6154">
        <w:rPr>
          <w:rFonts w:ascii="Times New Roman" w:hAnsi="Times New Roman" w:cs="Times New Roman"/>
          <w:sz w:val="24"/>
          <w:szCs w:val="24"/>
        </w:rPr>
        <w:t>conference’s sexual harassment policy</w:t>
      </w:r>
      <w:r w:rsidRPr="001D212B">
        <w:rPr>
          <w:rFonts w:ascii="Times New Roman" w:hAnsi="Times New Roman" w:cs="Times New Roman"/>
          <w:sz w:val="24"/>
          <w:szCs w:val="24"/>
        </w:rPr>
        <w:t xml:space="preserve"> </w:t>
      </w:r>
      <w:r w:rsidR="009D6154">
        <w:rPr>
          <w:rFonts w:ascii="Times New Roman" w:hAnsi="Times New Roman" w:cs="Times New Roman"/>
          <w:sz w:val="24"/>
          <w:szCs w:val="24"/>
        </w:rPr>
        <w:t>with the</w:t>
      </w:r>
      <w:r w:rsidRPr="001D212B">
        <w:rPr>
          <w:rFonts w:ascii="Times New Roman" w:hAnsi="Times New Roman" w:cs="Times New Roman"/>
          <w:sz w:val="24"/>
          <w:szCs w:val="24"/>
        </w:rPr>
        <w:t xml:space="preserve"> invoice</w:t>
      </w:r>
      <w:r w:rsidR="009D6154">
        <w:rPr>
          <w:rFonts w:ascii="Times New Roman" w:hAnsi="Times New Roman" w:cs="Times New Roman"/>
          <w:sz w:val="24"/>
          <w:szCs w:val="24"/>
        </w:rPr>
        <w:t xml:space="preserve">.  </w:t>
      </w:r>
      <w:proofErr w:type="spellStart"/>
      <w:r w:rsidRPr="001D212B">
        <w:rPr>
          <w:rFonts w:ascii="Times New Roman" w:hAnsi="Times New Roman" w:cs="Times New Roman"/>
          <w:sz w:val="24"/>
          <w:szCs w:val="24"/>
        </w:rPr>
        <w:t>Subrecipient</w:t>
      </w:r>
      <w:proofErr w:type="spellEnd"/>
      <w:r w:rsidRPr="001D212B">
        <w:rPr>
          <w:rFonts w:ascii="Times New Roman" w:hAnsi="Times New Roman" w:cs="Times New Roman"/>
          <w:sz w:val="24"/>
          <w:szCs w:val="24"/>
        </w:rPr>
        <w:t xml:space="preserve"> </w:t>
      </w:r>
      <w:r>
        <w:rPr>
          <w:rFonts w:ascii="Times New Roman" w:hAnsi="Times New Roman" w:cs="Times New Roman"/>
          <w:sz w:val="24"/>
          <w:szCs w:val="24"/>
        </w:rPr>
        <w:t>a</w:t>
      </w:r>
      <w:r w:rsidR="00815A00">
        <w:rPr>
          <w:rFonts w:ascii="Times New Roman" w:hAnsi="Times New Roman" w:cs="Times New Roman"/>
          <w:sz w:val="24"/>
          <w:szCs w:val="24"/>
        </w:rPr>
        <w:t xml:space="preserve">cknowledges that Sponsor </w:t>
      </w:r>
      <w:r w:rsidR="009D6154">
        <w:rPr>
          <w:rFonts w:ascii="Times New Roman" w:hAnsi="Times New Roman" w:cs="Times New Roman"/>
          <w:sz w:val="24"/>
          <w:szCs w:val="24"/>
        </w:rPr>
        <w:t>will not</w:t>
      </w:r>
      <w:r w:rsidR="00815A00">
        <w:rPr>
          <w:rFonts w:ascii="Times New Roman" w:hAnsi="Times New Roman" w:cs="Times New Roman"/>
          <w:sz w:val="24"/>
          <w:szCs w:val="24"/>
        </w:rPr>
        <w:t xml:space="preserve"> reimburse travel or conference expenses that do not comply with this requirement.  </w:t>
      </w:r>
    </w:p>
    <w:p w:rsidR="001D212B" w:rsidRDefault="001D212B" w:rsidP="007F2AC6">
      <w:pPr>
        <w:spacing w:after="0" w:line="240" w:lineRule="auto"/>
        <w:rPr>
          <w:rFonts w:ascii="Times New Roman" w:hAnsi="Times New Roman" w:cs="Times New Roman"/>
          <w:sz w:val="24"/>
          <w:szCs w:val="24"/>
        </w:rPr>
      </w:pPr>
    </w:p>
    <w:p w:rsidR="003775AA" w:rsidRDefault="003775AA" w:rsidP="007F2AC6">
      <w:pPr>
        <w:spacing w:after="0" w:line="240" w:lineRule="auto"/>
        <w:rPr>
          <w:rFonts w:ascii="Times New Roman" w:hAnsi="Times New Roman" w:cs="Times New Roman"/>
          <w:sz w:val="24"/>
          <w:szCs w:val="24"/>
        </w:rPr>
      </w:pPr>
    </w:p>
    <w:p w:rsidR="003775AA" w:rsidRDefault="001A6DEE" w:rsidP="007F2AC6">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IX – Data, Patents, and Copyrights</w:t>
      </w:r>
    </w:p>
    <w:p w:rsidR="001A6DEE" w:rsidRDefault="001A6DEE" w:rsidP="007F2AC6">
      <w:pPr>
        <w:spacing w:after="0" w:line="240" w:lineRule="auto"/>
        <w:rPr>
          <w:rFonts w:ascii="Times New Roman" w:hAnsi="Times New Roman" w:cs="Times New Roman"/>
          <w:sz w:val="24"/>
          <w:szCs w:val="24"/>
        </w:rPr>
      </w:pPr>
    </w:p>
    <w:p w:rsidR="00356F7A" w:rsidRDefault="00356F7A" w:rsidP="00356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Inventions and patents which are developed under this Subcontract shall be administered in accordance with 37 CFR Part 401, “Rights to Inventions made by nonprofit organizations and small business firms under Government Grants, Contracts and Cooperative Agreements.”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agrees that is shall grant to the Federal Government and others acting on its behalf, a royalty-free, non-exclusive, irrevocable, worldwide license to exercise all of the exclusive rights provided by copyright and to practice any subject inventions on behalf of the United States.</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case of collaborative discoveries involving Sponsor employees, patent rights shall be owned by Sponsor with a license to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to practice the intellectual property in all fields.</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spacing w:after="0" w:line="240" w:lineRule="auto"/>
        <w:rPr>
          <w:rFonts w:ascii="Times New Roman" w:hAnsi="Times New Roman" w:cs="Times New Roman"/>
          <w:sz w:val="24"/>
          <w:szCs w:val="24"/>
        </w:rPr>
      </w:pPr>
      <w:r>
        <w:rPr>
          <w:rFonts w:ascii="Times New Roman" w:hAnsi="Times New Roman" w:cs="Times New Roman"/>
          <w:sz w:val="24"/>
          <w:szCs w:val="24"/>
        </w:rPr>
        <w:t>Rights in inventions and other intell</w:t>
      </w:r>
      <w:r w:rsidR="00B50C3D">
        <w:rPr>
          <w:rFonts w:ascii="Times New Roman" w:hAnsi="Times New Roman" w:cs="Times New Roman"/>
          <w:sz w:val="24"/>
          <w:szCs w:val="24"/>
        </w:rPr>
        <w:t>ectual property predating this a</w:t>
      </w:r>
      <w:r>
        <w:rPr>
          <w:rFonts w:ascii="Times New Roman" w:hAnsi="Times New Roman" w:cs="Times New Roman"/>
          <w:sz w:val="24"/>
          <w:szCs w:val="24"/>
        </w:rPr>
        <w:t xml:space="preserve">greement shall be the exclusive property of the Party who owns the rights. The Parties agree to abide by provisions in the Prime Award that may </w:t>
      </w:r>
      <w:r w:rsidR="00E54775">
        <w:rPr>
          <w:rFonts w:ascii="Times New Roman" w:hAnsi="Times New Roman" w:cs="Times New Roman"/>
          <w:sz w:val="24"/>
          <w:szCs w:val="24"/>
        </w:rPr>
        <w:t>require the P</w:t>
      </w:r>
      <w:r>
        <w:rPr>
          <w:rFonts w:ascii="Times New Roman" w:hAnsi="Times New Roman" w:cs="Times New Roman"/>
          <w:sz w:val="24"/>
          <w:szCs w:val="24"/>
        </w:rPr>
        <w:t>arties to grant license or other rights in the invention and associated data to the Government.</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 xml:space="preserve">NOTE: The above verbiage should be used on agreements made pursuant to a Federal agreement. Where </w:t>
      </w:r>
      <w:proofErr w:type="spellStart"/>
      <w:r w:rsidRPr="003A6D4B">
        <w:rPr>
          <w:rFonts w:ascii="Times New Roman" w:hAnsi="Times New Roman" w:cs="Times New Roman"/>
          <w:sz w:val="24"/>
          <w:szCs w:val="24"/>
          <w:highlight w:val="yellow"/>
        </w:rPr>
        <w:t>subawards</w:t>
      </w:r>
      <w:proofErr w:type="spellEnd"/>
      <w:r w:rsidRPr="003A6D4B">
        <w:rPr>
          <w:rFonts w:ascii="Times New Roman" w:hAnsi="Times New Roman" w:cs="Times New Roman"/>
          <w:sz w:val="24"/>
          <w:szCs w:val="24"/>
          <w:highlight w:val="yellow"/>
        </w:rPr>
        <w:t xml:space="preserve"> are made pursuant to non-federal agreement the following verbiage should be incorporated</w:t>
      </w:r>
      <w:r>
        <w:rPr>
          <w:rFonts w:ascii="Times New Roman" w:hAnsi="Times New Roman" w:cs="Times New Roman"/>
          <w:sz w:val="24"/>
          <w:szCs w:val="24"/>
        </w:rPr>
        <w:t>.</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spacing w:after="0" w:line="240" w:lineRule="auto"/>
        <w:rPr>
          <w:rFonts w:ascii="Times New Roman" w:hAnsi="Times New Roman" w:cs="Times New Roman"/>
          <w:sz w:val="24"/>
          <w:szCs w:val="24"/>
        </w:rPr>
      </w:pPr>
    </w:p>
    <w:p w:rsidR="00356F7A" w:rsidRPr="00D3612A" w:rsidRDefault="00356F7A" w:rsidP="00356F7A">
      <w:pPr>
        <w:pStyle w:val="ListParagraph"/>
        <w:numPr>
          <w:ilvl w:val="0"/>
          <w:numId w:val="10"/>
        </w:numPr>
        <w:spacing w:after="0" w:line="240" w:lineRule="auto"/>
        <w:ind w:left="360"/>
        <w:rPr>
          <w:rFonts w:ascii="Times New Roman" w:hAnsi="Times New Roman" w:cs="Times New Roman"/>
          <w:sz w:val="24"/>
          <w:szCs w:val="24"/>
          <w:u w:val="single"/>
        </w:rPr>
      </w:pPr>
      <w:r w:rsidRPr="00D3612A">
        <w:rPr>
          <w:rFonts w:ascii="Times New Roman" w:hAnsi="Times New Roman" w:cs="Times New Roman"/>
          <w:sz w:val="24"/>
          <w:szCs w:val="24"/>
          <w:u w:val="single"/>
        </w:rPr>
        <w:t>Definitions</w:t>
      </w:r>
    </w:p>
    <w:p w:rsidR="00356F7A" w:rsidRDefault="00356F7A" w:rsidP="00356F7A">
      <w:pPr>
        <w:pStyle w:val="ListParagraph"/>
        <w:spacing w:after="0" w:line="240" w:lineRule="auto"/>
        <w:ind w:left="0"/>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“Computer Software” means computer programs, source code, source code listings, object code listings, design details, algorithms, processes, flow charts, formulae and related material that would enable the software to be reproduced, recreated, or recompiled.</w:t>
      </w:r>
    </w:p>
    <w:p w:rsidR="00356F7A" w:rsidRPr="00495227" w:rsidRDefault="00356F7A" w:rsidP="00356F7A">
      <w:pPr>
        <w:spacing w:after="0" w:line="240" w:lineRule="auto"/>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means the entity or person who is contracting with Sponsor under this </w:t>
      </w: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w:t>
      </w:r>
    </w:p>
    <w:p w:rsidR="00356F7A" w:rsidRPr="00495227"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“Data” means recorded information regardless of form or the medium on which it may be recorded. The term includes technical data and computer software. The term does not include information incidental to contract administration, such as financial, administrative, cost or pricing or management information.</w:t>
      </w:r>
    </w:p>
    <w:p w:rsidR="00356F7A" w:rsidRPr="00495227"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“Invention” means any invention or discovery, which is or may be patentable or otherwise protectable under Title 35 of the United States Code.</w:t>
      </w:r>
    </w:p>
    <w:p w:rsidR="00356F7A" w:rsidRPr="00495227"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Invention” means any invention of 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conceived or first actually reduced to practice in the performance of work under this contract.</w:t>
      </w:r>
    </w:p>
    <w:p w:rsidR="00356F7A" w:rsidRPr="00D3612A"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“Technical Data” means recorded information, regardless of the form or method of the recording, of a scientific or technical nature (including computer software documentation). The term does not include information incidental to contract administration, such as financial, administrative, cost or pricing or management information.</w:t>
      </w:r>
    </w:p>
    <w:p w:rsidR="00356F7A" w:rsidRPr="00D3612A"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“Unlimited rights” means rights to use, modify, reproduce, perform, display, release or disclose data or a work in whole or in part, in any manner, and for any purpose whatsoever, and to have or authorize others to do so.</w:t>
      </w:r>
    </w:p>
    <w:p w:rsidR="00356F7A" w:rsidRPr="00D3612A"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“Works” means computer data bases, computer software, or computer software documentation: literary, musical, choreographic or dramatic compositions: pantomimes; pictorial, graphic, or sculptural compositions; motion pictures and other audiovisual compositions; sound recordings in any medium; or items of similar nature.</w:t>
      </w:r>
    </w:p>
    <w:p w:rsidR="00356F7A" w:rsidRPr="00D3612A" w:rsidRDefault="00356F7A" w:rsidP="00356F7A">
      <w:pPr>
        <w:pStyle w:val="ListParagraph"/>
        <w:rPr>
          <w:rFonts w:ascii="Times New Roman" w:hAnsi="Times New Roman" w:cs="Times New Roman"/>
          <w:sz w:val="24"/>
          <w:szCs w:val="24"/>
        </w:rPr>
      </w:pPr>
    </w:p>
    <w:p w:rsidR="00356F7A" w:rsidRPr="00D3612A" w:rsidRDefault="00356F7A" w:rsidP="00356F7A">
      <w:pPr>
        <w:pStyle w:val="ListParagraph"/>
        <w:numPr>
          <w:ilvl w:val="0"/>
          <w:numId w:val="10"/>
        </w:numPr>
        <w:tabs>
          <w:tab w:val="left" w:pos="360"/>
        </w:tabs>
        <w:spacing w:after="0" w:line="240" w:lineRule="auto"/>
        <w:ind w:hanging="720"/>
        <w:rPr>
          <w:rFonts w:ascii="Times New Roman" w:hAnsi="Times New Roman" w:cs="Times New Roman"/>
          <w:sz w:val="24"/>
          <w:szCs w:val="24"/>
          <w:u w:val="single"/>
        </w:rPr>
      </w:pPr>
      <w:r>
        <w:rPr>
          <w:rFonts w:ascii="Times New Roman" w:hAnsi="Times New Roman" w:cs="Times New Roman"/>
          <w:sz w:val="24"/>
          <w:szCs w:val="24"/>
          <w:u w:val="single"/>
        </w:rPr>
        <w:t xml:space="preserve">Ownership of </w:t>
      </w:r>
      <w:r w:rsidRPr="00D3612A">
        <w:rPr>
          <w:rFonts w:ascii="Times New Roman" w:hAnsi="Times New Roman" w:cs="Times New Roman"/>
          <w:sz w:val="24"/>
          <w:szCs w:val="24"/>
          <w:u w:val="single"/>
        </w:rPr>
        <w:t>Data</w:t>
      </w:r>
      <w:r>
        <w:rPr>
          <w:rFonts w:ascii="Times New Roman" w:hAnsi="Times New Roman" w:cs="Times New Roman"/>
          <w:sz w:val="24"/>
          <w:szCs w:val="24"/>
          <w:u w:val="single"/>
        </w:rPr>
        <w:t>, Inventions, and Subject Inventions</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Inventions, and Subject Inventions arising during the performance of this </w:t>
      </w: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 xml:space="preserve"> shall be owned by Sponsor.  If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made an invention contribution, Sponsor shall offer to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 license, terms to be negotiated in good faith, to use the Data, Invention, or Subject Invention in all fields. </w:t>
      </w:r>
    </w:p>
    <w:p w:rsidR="00356F7A" w:rsidRDefault="00356F7A" w:rsidP="00356F7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Inventions and other intellectual property predating this </w:t>
      </w: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 xml:space="preserve"> shall be the exclusive property of the Party who owns the rights.</w:t>
      </w:r>
    </w:p>
    <w:p w:rsidR="00356F7A" w:rsidRDefault="00356F7A" w:rsidP="00356F7A">
      <w:pPr>
        <w:spacing w:after="0" w:line="240" w:lineRule="auto"/>
        <w:rPr>
          <w:rFonts w:ascii="Times New Roman" w:hAnsi="Times New Roman" w:cs="Times New Roman"/>
          <w:sz w:val="24"/>
          <w:szCs w:val="24"/>
        </w:rPr>
      </w:pPr>
    </w:p>
    <w:p w:rsidR="00356F7A" w:rsidRPr="00593EDB" w:rsidRDefault="00356F7A" w:rsidP="00356F7A">
      <w:pPr>
        <w:pStyle w:val="ListParagraph"/>
        <w:numPr>
          <w:ilvl w:val="0"/>
          <w:numId w:val="10"/>
        </w:numPr>
        <w:spacing w:after="0" w:line="240" w:lineRule="auto"/>
        <w:ind w:left="360"/>
        <w:rPr>
          <w:rFonts w:ascii="Times New Roman" w:hAnsi="Times New Roman" w:cs="Times New Roman"/>
          <w:sz w:val="24"/>
          <w:szCs w:val="24"/>
          <w:u w:val="single"/>
        </w:rPr>
      </w:pPr>
      <w:r w:rsidRPr="00593EDB">
        <w:rPr>
          <w:rFonts w:ascii="Times New Roman" w:hAnsi="Times New Roman" w:cs="Times New Roman"/>
          <w:sz w:val="24"/>
          <w:szCs w:val="24"/>
          <w:u w:val="single"/>
        </w:rPr>
        <w:t>Copyrights</w:t>
      </w:r>
    </w:p>
    <w:p w:rsidR="00356F7A" w:rsidRDefault="00356F7A" w:rsidP="00356F7A">
      <w:pPr>
        <w:pStyle w:val="ListParagraph"/>
        <w:spacing w:after="0" w:line="240" w:lineRule="auto"/>
        <w:ind w:left="360"/>
        <w:rPr>
          <w:rFonts w:ascii="Times New Roman" w:hAnsi="Times New Roman" w:cs="Times New Roman"/>
          <w:sz w:val="24"/>
          <w:szCs w:val="24"/>
        </w:rPr>
      </w:pPr>
    </w:p>
    <w:p w:rsidR="00356F7A" w:rsidRPr="00593EDB" w:rsidRDefault="00356F7A" w:rsidP="00356F7A">
      <w:pPr>
        <w:pStyle w:val="ListParagraph"/>
        <w:numPr>
          <w:ilvl w:val="0"/>
          <w:numId w:val="18"/>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Applicability. This section applies to Works first created, generated, or produced and required to be delivered under this contract.</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License rights.</w:t>
      </w:r>
    </w:p>
    <w:p w:rsidR="00356F7A" w:rsidRPr="00593EDB" w:rsidRDefault="00356F7A" w:rsidP="00356F7A">
      <w:pPr>
        <w:pStyle w:val="ListParagraph"/>
        <w:spacing w:after="0" w:line="240" w:lineRule="auto"/>
        <w:rPr>
          <w:rFonts w:ascii="Times New Roman" w:hAnsi="Times New Roman" w:cs="Times New Roman"/>
          <w:sz w:val="24"/>
          <w:szCs w:val="24"/>
        </w:rPr>
      </w:pPr>
    </w:p>
    <w:p w:rsidR="00356F7A" w:rsidRDefault="00356F7A" w:rsidP="00356F7A">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Sponsor shall have unlimited rights in Works first produced, created, or generated and required to be delivered under this contract.</w:t>
      </w:r>
    </w:p>
    <w:p w:rsidR="00356F7A" w:rsidRDefault="00356F7A" w:rsidP="00356F7A">
      <w:pPr>
        <w:spacing w:after="0" w:line="240" w:lineRule="auto"/>
        <w:rPr>
          <w:rFonts w:ascii="Times New Roman" w:hAnsi="Times New Roman" w:cs="Times New Roman"/>
          <w:sz w:val="24"/>
          <w:szCs w:val="24"/>
        </w:rPr>
      </w:pPr>
    </w:p>
    <w:p w:rsidR="00356F7A" w:rsidRDefault="00356F7A" w:rsidP="00356F7A">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Work is first produced, created, or generated under this contract, and such Work is required to be delivered under this contract, 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assign copyright in those data or work to Sponsor.</w:t>
      </w:r>
    </w:p>
    <w:p w:rsidR="00356F7A" w:rsidRPr="006868E5" w:rsidRDefault="00356F7A" w:rsidP="00356F7A">
      <w:pPr>
        <w:pStyle w:val="ListParagraph"/>
        <w:rPr>
          <w:rFonts w:ascii="Times New Roman" w:hAnsi="Times New Roman" w:cs="Times New Roman"/>
          <w:sz w:val="24"/>
          <w:szCs w:val="24"/>
        </w:rPr>
      </w:pPr>
    </w:p>
    <w:p w:rsidR="00356F7A" w:rsidRDefault="00356F7A" w:rsidP="00356F7A">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grants to Sponsor a royalty-free, world-wide, non-exclusive, irrevocable license to reproduce, prepare derivative works from, distribute, perform, or display, and to have or authorize others to do so, 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copyrighted data and works not first produced, created, or generated under this contract that have been incorporated into the works deliverable under this contract.</w:t>
      </w:r>
    </w:p>
    <w:p w:rsidR="006868E5" w:rsidRPr="006868E5" w:rsidRDefault="006868E5" w:rsidP="006868E5">
      <w:pPr>
        <w:pStyle w:val="ListParagraph"/>
        <w:rPr>
          <w:rFonts w:ascii="Times New Roman" w:hAnsi="Times New Roman" w:cs="Times New Roman"/>
          <w:sz w:val="24"/>
          <w:szCs w:val="24"/>
        </w:rPr>
      </w:pPr>
    </w:p>
    <w:p w:rsidR="006868E5" w:rsidRPr="006868E5" w:rsidRDefault="006868E5" w:rsidP="006868E5">
      <w:pPr>
        <w:spacing w:after="0" w:line="240" w:lineRule="auto"/>
        <w:rPr>
          <w:rFonts w:ascii="Times New Roman" w:hAnsi="Times New Roman" w:cs="Times New Roman"/>
          <w:b/>
          <w:sz w:val="24"/>
          <w:szCs w:val="24"/>
        </w:rPr>
      </w:pPr>
      <w:r w:rsidRPr="006868E5">
        <w:rPr>
          <w:rFonts w:ascii="Times New Roman" w:hAnsi="Times New Roman" w:cs="Times New Roman"/>
          <w:b/>
          <w:sz w:val="24"/>
          <w:szCs w:val="24"/>
        </w:rPr>
        <w:t>Article X – Term</w:t>
      </w:r>
    </w:p>
    <w:p w:rsidR="006868E5" w:rsidRDefault="006868E5" w:rsidP="006868E5">
      <w:pPr>
        <w:spacing w:after="0" w:line="240" w:lineRule="auto"/>
        <w:rPr>
          <w:rFonts w:ascii="Times New Roman" w:hAnsi="Times New Roman" w:cs="Times New Roman"/>
          <w:sz w:val="24"/>
          <w:szCs w:val="24"/>
        </w:rPr>
      </w:pPr>
    </w:p>
    <w:p w:rsidR="006868E5" w:rsidRDefault="006868E5" w:rsidP="006868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the period for this project will continue from </w:t>
      </w:r>
      <w:r w:rsidRPr="003A6D4B">
        <w:rPr>
          <w:rFonts w:ascii="Times New Roman" w:hAnsi="Times New Roman" w:cs="Times New Roman"/>
          <w:sz w:val="24"/>
          <w:szCs w:val="24"/>
          <w:highlight w:val="yellow"/>
        </w:rPr>
        <w:t>July 1, 1998</w:t>
      </w:r>
      <w:r>
        <w:rPr>
          <w:rFonts w:ascii="Times New Roman" w:hAnsi="Times New Roman" w:cs="Times New Roman"/>
          <w:sz w:val="24"/>
          <w:szCs w:val="24"/>
        </w:rPr>
        <w:t xml:space="preserve"> through </w:t>
      </w:r>
      <w:r w:rsidRPr="003A6D4B">
        <w:rPr>
          <w:rFonts w:ascii="Times New Roman" w:hAnsi="Times New Roman" w:cs="Times New Roman"/>
          <w:sz w:val="24"/>
          <w:szCs w:val="24"/>
          <w:highlight w:val="yellow"/>
        </w:rPr>
        <w:t>June 30, 2000</w:t>
      </w:r>
      <w:r>
        <w:rPr>
          <w:rFonts w:ascii="Times New Roman" w:hAnsi="Times New Roman" w:cs="Times New Roman"/>
          <w:sz w:val="24"/>
          <w:szCs w:val="24"/>
        </w:rPr>
        <w:t xml:space="preserve"> dependent upon continued project funding.</w:t>
      </w:r>
    </w:p>
    <w:p w:rsidR="006868E5" w:rsidRDefault="006868E5" w:rsidP="006868E5">
      <w:pPr>
        <w:spacing w:after="0" w:line="240" w:lineRule="auto"/>
        <w:rPr>
          <w:rFonts w:ascii="Times New Roman" w:hAnsi="Times New Roman" w:cs="Times New Roman"/>
          <w:sz w:val="24"/>
          <w:szCs w:val="24"/>
        </w:rPr>
      </w:pPr>
    </w:p>
    <w:p w:rsidR="006868E5" w:rsidRPr="006868E5" w:rsidRDefault="006868E5" w:rsidP="006868E5">
      <w:pPr>
        <w:spacing w:after="0" w:line="240" w:lineRule="auto"/>
        <w:rPr>
          <w:rFonts w:ascii="Times New Roman" w:hAnsi="Times New Roman" w:cs="Times New Roman"/>
          <w:b/>
          <w:sz w:val="24"/>
          <w:szCs w:val="24"/>
        </w:rPr>
      </w:pPr>
      <w:r w:rsidRPr="006868E5">
        <w:rPr>
          <w:rFonts w:ascii="Times New Roman" w:hAnsi="Times New Roman" w:cs="Times New Roman"/>
          <w:b/>
          <w:sz w:val="24"/>
          <w:szCs w:val="24"/>
        </w:rPr>
        <w:t xml:space="preserve">Article XI – </w:t>
      </w:r>
      <w:r w:rsidR="00961A7C">
        <w:rPr>
          <w:rFonts w:ascii="Times New Roman" w:hAnsi="Times New Roman" w:cs="Times New Roman"/>
          <w:b/>
          <w:sz w:val="24"/>
          <w:szCs w:val="24"/>
        </w:rPr>
        <w:t xml:space="preserve">Publication, </w:t>
      </w:r>
      <w:r w:rsidRPr="006868E5">
        <w:rPr>
          <w:rFonts w:ascii="Times New Roman" w:hAnsi="Times New Roman" w:cs="Times New Roman"/>
          <w:b/>
          <w:sz w:val="24"/>
          <w:szCs w:val="24"/>
        </w:rPr>
        <w:t>Acknowledgement of Support and Disclaimer</w:t>
      </w:r>
    </w:p>
    <w:p w:rsidR="006868E5" w:rsidRDefault="006868E5" w:rsidP="006868E5">
      <w:pPr>
        <w:spacing w:after="0" w:line="240" w:lineRule="auto"/>
        <w:rPr>
          <w:rFonts w:ascii="Times New Roman" w:hAnsi="Times New Roman" w:cs="Times New Roman"/>
          <w:sz w:val="24"/>
          <w:szCs w:val="24"/>
        </w:rPr>
      </w:pPr>
    </w:p>
    <w:p w:rsidR="00961A7C" w:rsidRPr="00875C8F" w:rsidRDefault="00961A7C" w:rsidP="00961A7C">
      <w:pPr>
        <w:tabs>
          <w:tab w:val="left" w:pos="180"/>
        </w:tabs>
        <w:rPr>
          <w:rFonts w:ascii="Times New Roman" w:hAnsi="Times New Roman" w:cs="Times New Roman"/>
          <w:sz w:val="24"/>
          <w:szCs w:val="24"/>
        </w:rPr>
      </w:pPr>
      <w:r w:rsidRPr="00875C8F">
        <w:rPr>
          <w:rFonts w:ascii="Times New Roman" w:hAnsi="Times New Roman" w:cs="Times New Roman"/>
          <w:sz w:val="24"/>
          <w:szCs w:val="24"/>
        </w:rPr>
        <w:t xml:space="preserve">Subject to the terms of </w:t>
      </w:r>
      <w:r>
        <w:rPr>
          <w:rFonts w:ascii="Times New Roman" w:hAnsi="Times New Roman" w:cs="Times New Roman"/>
          <w:sz w:val="24"/>
          <w:szCs w:val="24"/>
        </w:rPr>
        <w:t>Article XI</w:t>
      </w:r>
      <w:r w:rsidRPr="00875C8F">
        <w:rPr>
          <w:rFonts w:ascii="Times New Roman" w:hAnsi="Times New Roman" w:cs="Times New Roman"/>
          <w:sz w:val="24"/>
          <w:szCs w:val="24"/>
        </w:rPr>
        <w:t>I below</w:t>
      </w:r>
      <w:r>
        <w:rPr>
          <w:rFonts w:ascii="Times New Roman" w:hAnsi="Times New Roman" w:cs="Times New Roman"/>
          <w:sz w:val="24"/>
          <w:szCs w:val="24"/>
        </w:rPr>
        <w:t xml:space="preserve">, </w:t>
      </w:r>
      <w:proofErr w:type="spellStart"/>
      <w:r>
        <w:rPr>
          <w:rFonts w:ascii="Times New Roman" w:hAnsi="Times New Roman" w:cs="Times New Roman"/>
          <w:sz w:val="24"/>
          <w:szCs w:val="24"/>
        </w:rPr>
        <w:t>Subrecipient</w:t>
      </w:r>
      <w:proofErr w:type="spellEnd"/>
      <w:r w:rsidRPr="00875C8F">
        <w:rPr>
          <w:rFonts w:ascii="Times New Roman" w:hAnsi="Times New Roman" w:cs="Times New Roman"/>
          <w:sz w:val="24"/>
          <w:szCs w:val="24"/>
        </w:rPr>
        <w:t xml:space="preserve"> may publish its results from this Agreement. </w:t>
      </w:r>
      <w:proofErr w:type="spellStart"/>
      <w:r>
        <w:rPr>
          <w:rFonts w:ascii="Times New Roman" w:hAnsi="Times New Roman" w:cs="Times New Roman"/>
          <w:sz w:val="24"/>
          <w:szCs w:val="24"/>
        </w:rPr>
        <w:t>Subrecipient</w:t>
      </w:r>
      <w:proofErr w:type="spellEnd"/>
      <w:r w:rsidRPr="00875C8F">
        <w:rPr>
          <w:rFonts w:ascii="Times New Roman" w:hAnsi="Times New Roman" w:cs="Times New Roman"/>
          <w:sz w:val="24"/>
          <w:szCs w:val="24"/>
        </w:rPr>
        <w:t xml:space="preserve"> shall provide </w:t>
      </w:r>
      <w:r>
        <w:rPr>
          <w:rFonts w:ascii="Times New Roman" w:hAnsi="Times New Roman" w:cs="Times New Roman"/>
          <w:sz w:val="24"/>
          <w:szCs w:val="24"/>
        </w:rPr>
        <w:t>Sponsor</w:t>
      </w:r>
      <w:r w:rsidRPr="00875C8F">
        <w:rPr>
          <w:rFonts w:ascii="Times New Roman" w:hAnsi="Times New Roman" w:cs="Times New Roman"/>
          <w:sz w:val="24"/>
          <w:szCs w:val="24"/>
        </w:rPr>
        <w:t xml:space="preserve"> a </w:t>
      </w:r>
      <w:r>
        <w:rPr>
          <w:rFonts w:ascii="Times New Roman" w:hAnsi="Times New Roman" w:cs="Times New Roman"/>
          <w:sz w:val="24"/>
          <w:szCs w:val="24"/>
        </w:rPr>
        <w:t>sixty (60) day</w:t>
      </w:r>
      <w:r w:rsidRPr="00875C8F">
        <w:rPr>
          <w:rFonts w:ascii="Times New Roman" w:hAnsi="Times New Roman" w:cs="Times New Roman"/>
          <w:sz w:val="24"/>
          <w:szCs w:val="24"/>
        </w:rPr>
        <w:t xml:space="preserve"> period in which to review proposed publi</w:t>
      </w:r>
      <w:r>
        <w:rPr>
          <w:rFonts w:ascii="Times New Roman" w:hAnsi="Times New Roman" w:cs="Times New Roman"/>
          <w:sz w:val="24"/>
          <w:szCs w:val="24"/>
        </w:rPr>
        <w:t>cations, identify proprietary or</w:t>
      </w:r>
      <w:r w:rsidRPr="00875C8F">
        <w:rPr>
          <w:rFonts w:ascii="Times New Roman" w:hAnsi="Times New Roman" w:cs="Times New Roman"/>
          <w:sz w:val="24"/>
          <w:szCs w:val="24"/>
        </w:rPr>
        <w:t xml:space="preserve"> confidential information, and submit comments. </w:t>
      </w:r>
      <w:r>
        <w:rPr>
          <w:rFonts w:ascii="Times New Roman" w:hAnsi="Times New Roman" w:cs="Times New Roman"/>
          <w:sz w:val="24"/>
          <w:szCs w:val="24"/>
        </w:rPr>
        <w:t xml:space="preserve">If necessary, Sponsor will submit publication to the awarding federal agency for review.  </w:t>
      </w:r>
      <w:proofErr w:type="spellStart"/>
      <w:r>
        <w:rPr>
          <w:rFonts w:ascii="Times New Roman" w:hAnsi="Times New Roman" w:cs="Times New Roman"/>
          <w:sz w:val="24"/>
          <w:szCs w:val="24"/>
        </w:rPr>
        <w:t>Subrecipient</w:t>
      </w:r>
      <w:proofErr w:type="spellEnd"/>
      <w:r w:rsidRPr="00875C8F">
        <w:rPr>
          <w:rFonts w:ascii="Times New Roman" w:hAnsi="Times New Roman" w:cs="Times New Roman"/>
          <w:sz w:val="24"/>
          <w:szCs w:val="24"/>
        </w:rPr>
        <w:t xml:space="preserve"> shall not publish or otherwise disclose proprietary or confidential information identified </w:t>
      </w:r>
      <w:r>
        <w:rPr>
          <w:rFonts w:ascii="Times New Roman" w:hAnsi="Times New Roman" w:cs="Times New Roman"/>
          <w:sz w:val="24"/>
          <w:szCs w:val="24"/>
        </w:rPr>
        <w:t>by Sponsor</w:t>
      </w:r>
      <w:r w:rsidRPr="00875C8F">
        <w:rPr>
          <w:rFonts w:ascii="Times New Roman" w:hAnsi="Times New Roman" w:cs="Times New Roman"/>
          <w:sz w:val="24"/>
          <w:szCs w:val="24"/>
        </w:rPr>
        <w:t xml:space="preserve">, and will give full consideration to all comments before publication. </w:t>
      </w:r>
      <w:r>
        <w:rPr>
          <w:rFonts w:ascii="Times New Roman" w:hAnsi="Times New Roman" w:cs="Times New Roman"/>
          <w:sz w:val="24"/>
          <w:szCs w:val="24"/>
        </w:rPr>
        <w:t xml:space="preserve"> Furthermore, upon request of Sponsor,</w:t>
      </w:r>
      <w:r w:rsidRPr="00875C8F">
        <w:rPr>
          <w:rFonts w:ascii="Times New Roman" w:hAnsi="Times New Roman" w:cs="Times New Roman"/>
          <w:sz w:val="24"/>
          <w:szCs w:val="24"/>
        </w:rPr>
        <w:t xml:space="preserve"> publication will be deferred for up to sixty (60) additional days for preparation and filing of a patent application which the </w:t>
      </w:r>
      <w:r>
        <w:rPr>
          <w:rFonts w:ascii="Times New Roman" w:hAnsi="Times New Roman" w:cs="Times New Roman"/>
          <w:sz w:val="24"/>
          <w:szCs w:val="24"/>
        </w:rPr>
        <w:t>Sponsor</w:t>
      </w:r>
      <w:r w:rsidRPr="00875C8F">
        <w:rPr>
          <w:rFonts w:ascii="Times New Roman" w:hAnsi="Times New Roman" w:cs="Times New Roman"/>
          <w:sz w:val="24"/>
          <w:szCs w:val="24"/>
        </w:rPr>
        <w:t xml:space="preserve"> has the right to file or to have filed at its request by </w:t>
      </w:r>
      <w:proofErr w:type="spellStart"/>
      <w:r>
        <w:rPr>
          <w:rFonts w:ascii="Times New Roman" w:hAnsi="Times New Roman" w:cs="Times New Roman"/>
          <w:sz w:val="24"/>
          <w:szCs w:val="24"/>
        </w:rPr>
        <w:t>Subrecipient</w:t>
      </w:r>
      <w:proofErr w:type="spellEnd"/>
      <w:r w:rsidRPr="00875C8F">
        <w:rPr>
          <w:rFonts w:ascii="Times New Roman" w:hAnsi="Times New Roman" w:cs="Times New Roman"/>
          <w:sz w:val="24"/>
          <w:szCs w:val="24"/>
        </w:rPr>
        <w:t>.</w:t>
      </w:r>
      <w:r>
        <w:rPr>
          <w:rFonts w:ascii="Times New Roman" w:hAnsi="Times New Roman" w:cs="Times New Roman"/>
          <w:sz w:val="24"/>
          <w:szCs w:val="24"/>
        </w:rPr>
        <w:t xml:space="preserve"> </w:t>
      </w:r>
      <w:r w:rsidRPr="00875C8F">
        <w:rPr>
          <w:rFonts w:ascii="Times New Roman" w:hAnsi="Times New Roman" w:cs="Times New Roman"/>
          <w:sz w:val="24"/>
          <w:szCs w:val="24"/>
        </w:rPr>
        <w:t xml:space="preserve"> </w:t>
      </w:r>
    </w:p>
    <w:p w:rsidR="006868E5" w:rsidRDefault="008A39D7" w:rsidP="006868E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sidR="006868E5">
        <w:rPr>
          <w:rFonts w:ascii="Times New Roman" w:hAnsi="Times New Roman" w:cs="Times New Roman"/>
          <w:sz w:val="24"/>
          <w:szCs w:val="24"/>
        </w:rPr>
        <w:t xml:space="preserve"> agrees to include a disclaimer and an acknowledgement of Sponsor prime award in any publication of any material, whether copyrighted or not, ba</w:t>
      </w:r>
      <w:r w:rsidR="00B50C3D">
        <w:rPr>
          <w:rFonts w:ascii="Times New Roman" w:hAnsi="Times New Roman" w:cs="Times New Roman"/>
          <w:sz w:val="24"/>
          <w:szCs w:val="24"/>
        </w:rPr>
        <w:t>sed on or developed under this a</w:t>
      </w:r>
      <w:r w:rsidR="006868E5">
        <w:rPr>
          <w:rFonts w:ascii="Times New Roman" w:hAnsi="Times New Roman" w:cs="Times New Roman"/>
          <w:sz w:val="24"/>
          <w:szCs w:val="24"/>
        </w:rPr>
        <w:t>greement, as follows:</w:t>
      </w:r>
    </w:p>
    <w:p w:rsidR="006868E5" w:rsidRDefault="006868E5" w:rsidP="006868E5">
      <w:pPr>
        <w:spacing w:after="0" w:line="240" w:lineRule="auto"/>
        <w:rPr>
          <w:rFonts w:ascii="Times New Roman" w:hAnsi="Times New Roman" w:cs="Times New Roman"/>
          <w:sz w:val="24"/>
          <w:szCs w:val="24"/>
        </w:rPr>
      </w:pPr>
    </w:p>
    <w:p w:rsidR="006868E5" w:rsidRPr="003A6D4B" w:rsidRDefault="006868E5" w:rsidP="006868E5">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b/>
        <w:t xml:space="preserve">“This material is based upon work supported by the </w:t>
      </w:r>
      <w:r w:rsidRPr="003A6D4B">
        <w:rPr>
          <w:rFonts w:ascii="Times New Roman" w:hAnsi="Times New Roman" w:cs="Times New Roman"/>
          <w:sz w:val="24"/>
          <w:szCs w:val="24"/>
          <w:highlight w:val="yellow"/>
        </w:rPr>
        <w:t xml:space="preserve">Funding Agency plus their award </w:t>
      </w:r>
      <w:r w:rsidRPr="003A6D4B">
        <w:rPr>
          <w:rFonts w:ascii="Times New Roman" w:hAnsi="Times New Roman" w:cs="Times New Roman"/>
          <w:sz w:val="24"/>
          <w:szCs w:val="24"/>
          <w:highlight w:val="yellow"/>
        </w:rPr>
        <w:tab/>
      </w:r>
    </w:p>
    <w:p w:rsidR="006868E5" w:rsidRDefault="00EF30A9" w:rsidP="006868E5">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n</w:t>
      </w:r>
      <w:r w:rsidR="006868E5" w:rsidRPr="003A6D4B">
        <w:rPr>
          <w:rFonts w:ascii="Times New Roman" w:hAnsi="Times New Roman" w:cs="Times New Roman"/>
          <w:sz w:val="24"/>
          <w:szCs w:val="24"/>
          <w:highlight w:val="yellow"/>
        </w:rPr>
        <w:t>umber for identification purposes and if appropriate to have this disclosure statement.”</w:t>
      </w:r>
    </w:p>
    <w:p w:rsidR="006868E5" w:rsidRDefault="006868E5" w:rsidP="006868E5">
      <w:pPr>
        <w:spacing w:after="0" w:line="240" w:lineRule="auto"/>
        <w:rPr>
          <w:rFonts w:ascii="Times New Roman" w:hAnsi="Times New Roman" w:cs="Times New Roman"/>
          <w:sz w:val="24"/>
          <w:szCs w:val="24"/>
        </w:rPr>
      </w:pPr>
    </w:p>
    <w:p w:rsidR="006868E5" w:rsidRDefault="006868E5" w:rsidP="006868E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agrees to include the following disclaimer on all materials, except scientific articles or papers published in scientific journals:</w:t>
      </w:r>
    </w:p>
    <w:p w:rsidR="006868E5" w:rsidRDefault="006868E5" w:rsidP="006868E5">
      <w:pPr>
        <w:spacing w:after="0" w:line="240" w:lineRule="auto"/>
        <w:rPr>
          <w:rFonts w:ascii="Times New Roman" w:hAnsi="Times New Roman" w:cs="Times New Roman"/>
          <w:sz w:val="24"/>
          <w:szCs w:val="24"/>
        </w:rPr>
      </w:pPr>
    </w:p>
    <w:p w:rsidR="006868E5" w:rsidRDefault="006868E5" w:rsidP="006868E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“Any opinions, findings, and conclusions or recommendations expressed in this publication </w:t>
      </w:r>
      <w:r w:rsidR="0043096E">
        <w:rPr>
          <w:rFonts w:ascii="Times New Roman" w:hAnsi="Times New Roman" w:cs="Times New Roman"/>
          <w:sz w:val="24"/>
          <w:szCs w:val="24"/>
        </w:rPr>
        <w:t xml:space="preserve">are those of the author(s) and do not necessarily reflect the views of </w:t>
      </w:r>
      <w:r w:rsidR="0043096E" w:rsidRPr="003A6D4B">
        <w:rPr>
          <w:rFonts w:ascii="Times New Roman" w:hAnsi="Times New Roman" w:cs="Times New Roman"/>
          <w:sz w:val="24"/>
          <w:szCs w:val="24"/>
          <w:highlight w:val="yellow"/>
        </w:rPr>
        <w:t>Sponsor or Funding Agency.”</w:t>
      </w:r>
    </w:p>
    <w:p w:rsidR="0043096E" w:rsidRDefault="0043096E" w:rsidP="0043096E">
      <w:pPr>
        <w:spacing w:after="0" w:line="240" w:lineRule="auto"/>
        <w:rPr>
          <w:rFonts w:ascii="Times New Roman" w:hAnsi="Times New Roman" w:cs="Times New Roman"/>
          <w:sz w:val="24"/>
          <w:szCs w:val="24"/>
        </w:rPr>
      </w:pPr>
    </w:p>
    <w:p w:rsidR="0043096E" w:rsidRPr="0043096E" w:rsidRDefault="0043096E" w:rsidP="0043096E">
      <w:pPr>
        <w:spacing w:after="0" w:line="240" w:lineRule="auto"/>
        <w:rPr>
          <w:rFonts w:ascii="Times New Roman" w:hAnsi="Times New Roman" w:cs="Times New Roman"/>
          <w:b/>
          <w:sz w:val="24"/>
          <w:szCs w:val="24"/>
        </w:rPr>
      </w:pPr>
      <w:r w:rsidRPr="0043096E">
        <w:rPr>
          <w:rFonts w:ascii="Times New Roman" w:hAnsi="Times New Roman" w:cs="Times New Roman"/>
          <w:b/>
          <w:sz w:val="24"/>
          <w:szCs w:val="24"/>
        </w:rPr>
        <w:t>Article XII – Confidentiality</w:t>
      </w:r>
    </w:p>
    <w:p w:rsidR="0043096E" w:rsidRDefault="0043096E" w:rsidP="0043096E">
      <w:pPr>
        <w:spacing w:after="0" w:line="240" w:lineRule="auto"/>
        <w:rPr>
          <w:rFonts w:ascii="Times New Roman" w:hAnsi="Times New Roman" w:cs="Times New Roman"/>
          <w:sz w:val="24"/>
          <w:szCs w:val="24"/>
        </w:rPr>
      </w:pPr>
    </w:p>
    <w:p w:rsidR="0043096E" w:rsidRDefault="0043096E" w:rsidP="004309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performance of the agreement, it may be necessary for </w:t>
      </w:r>
      <w:r w:rsidR="00E7497B">
        <w:rPr>
          <w:rFonts w:ascii="Times New Roman" w:hAnsi="Times New Roman" w:cs="Times New Roman"/>
          <w:sz w:val="24"/>
          <w:szCs w:val="24"/>
        </w:rPr>
        <w:t>one Party</w:t>
      </w:r>
      <w:r>
        <w:rPr>
          <w:rFonts w:ascii="Times New Roman" w:hAnsi="Times New Roman" w:cs="Times New Roman"/>
          <w:sz w:val="24"/>
          <w:szCs w:val="24"/>
        </w:rPr>
        <w:t xml:space="preserve"> to disclose to </w:t>
      </w:r>
      <w:r w:rsidR="00E7497B">
        <w:rPr>
          <w:rFonts w:ascii="Times New Roman" w:hAnsi="Times New Roman" w:cs="Times New Roman"/>
          <w:sz w:val="24"/>
          <w:szCs w:val="24"/>
        </w:rPr>
        <w:t>the other Party</w:t>
      </w:r>
      <w:r>
        <w:rPr>
          <w:rFonts w:ascii="Times New Roman" w:hAnsi="Times New Roman" w:cs="Times New Roman"/>
          <w:sz w:val="24"/>
          <w:szCs w:val="24"/>
        </w:rPr>
        <w:t xml:space="preserve"> information which the </w:t>
      </w:r>
      <w:r w:rsidR="00E7497B">
        <w:rPr>
          <w:rFonts w:ascii="Times New Roman" w:hAnsi="Times New Roman" w:cs="Times New Roman"/>
          <w:sz w:val="24"/>
          <w:szCs w:val="24"/>
        </w:rPr>
        <w:t>disclosing Party</w:t>
      </w:r>
      <w:r>
        <w:rPr>
          <w:rFonts w:ascii="Times New Roman" w:hAnsi="Times New Roman" w:cs="Times New Roman"/>
          <w:sz w:val="24"/>
          <w:szCs w:val="24"/>
        </w:rPr>
        <w:t xml:space="preserve"> regards as confidential and/or proprietary. </w:t>
      </w:r>
      <w:r w:rsidR="00E7497B">
        <w:rPr>
          <w:rFonts w:ascii="Times New Roman" w:hAnsi="Times New Roman" w:cs="Times New Roman"/>
          <w:sz w:val="24"/>
          <w:szCs w:val="24"/>
        </w:rPr>
        <w:t>The disclosing Party</w:t>
      </w:r>
      <w:r>
        <w:rPr>
          <w:rFonts w:ascii="Times New Roman" w:hAnsi="Times New Roman" w:cs="Times New Roman"/>
          <w:sz w:val="24"/>
          <w:szCs w:val="24"/>
        </w:rPr>
        <w:t xml:space="preserve"> shall identify, in writing, such information as confidential and/or proprietary. </w:t>
      </w:r>
      <w:r w:rsidR="00E7497B">
        <w:rPr>
          <w:rFonts w:ascii="Times New Roman" w:hAnsi="Times New Roman" w:cs="Times New Roman"/>
          <w:sz w:val="24"/>
          <w:szCs w:val="24"/>
        </w:rPr>
        <w:t>The receiving Party</w:t>
      </w:r>
      <w:r>
        <w:rPr>
          <w:rFonts w:ascii="Times New Roman" w:hAnsi="Times New Roman" w:cs="Times New Roman"/>
          <w:sz w:val="24"/>
          <w:szCs w:val="24"/>
        </w:rPr>
        <w:t xml:space="preserve"> shall use reasonable efforts to maintain such information in confidence and will employ reasonable and appropriate procedures to prevent its unauthorized publication or disclosure. </w:t>
      </w:r>
      <w:r w:rsidR="00E7497B">
        <w:rPr>
          <w:rFonts w:ascii="Times New Roman" w:hAnsi="Times New Roman" w:cs="Times New Roman"/>
          <w:sz w:val="24"/>
          <w:szCs w:val="24"/>
        </w:rPr>
        <w:t>The receiving Party</w:t>
      </w:r>
      <w:r>
        <w:rPr>
          <w:rFonts w:ascii="Times New Roman" w:hAnsi="Times New Roman" w:cs="Times New Roman"/>
          <w:sz w:val="24"/>
          <w:szCs w:val="24"/>
        </w:rPr>
        <w:t xml:space="preserve"> will not use </w:t>
      </w:r>
      <w:r w:rsidR="00E7497B">
        <w:rPr>
          <w:rFonts w:ascii="Times New Roman" w:hAnsi="Times New Roman" w:cs="Times New Roman"/>
          <w:sz w:val="24"/>
          <w:szCs w:val="24"/>
        </w:rPr>
        <w:t>the disclosing Party’s</w:t>
      </w:r>
      <w:r>
        <w:rPr>
          <w:rFonts w:ascii="Times New Roman" w:hAnsi="Times New Roman" w:cs="Times New Roman"/>
          <w:sz w:val="24"/>
          <w:szCs w:val="24"/>
        </w:rPr>
        <w:t xml:space="preserve"> proprietary or confidential information for any purpose other than in the performance of the agreement. The obligations of the confidentiality set forth in this paragraph shall survive termination or expiration of this agreement for a period of five (5) years </w:t>
      </w:r>
      <w:r w:rsidR="00E54775">
        <w:rPr>
          <w:rFonts w:ascii="Times New Roman" w:hAnsi="Times New Roman" w:cs="Times New Roman"/>
          <w:sz w:val="24"/>
          <w:szCs w:val="24"/>
        </w:rPr>
        <w:t>unless otherwise agreed by the P</w:t>
      </w:r>
      <w:r>
        <w:rPr>
          <w:rFonts w:ascii="Times New Roman" w:hAnsi="Times New Roman" w:cs="Times New Roman"/>
          <w:sz w:val="24"/>
          <w:szCs w:val="24"/>
        </w:rPr>
        <w:t>arties.</w:t>
      </w:r>
    </w:p>
    <w:p w:rsidR="0043096E" w:rsidRDefault="0043096E" w:rsidP="0043096E">
      <w:pPr>
        <w:spacing w:after="0" w:line="240" w:lineRule="auto"/>
        <w:rPr>
          <w:rFonts w:ascii="Times New Roman" w:hAnsi="Times New Roman" w:cs="Times New Roman"/>
          <w:sz w:val="24"/>
          <w:szCs w:val="24"/>
        </w:rPr>
      </w:pPr>
    </w:p>
    <w:p w:rsidR="003D2141" w:rsidRPr="003D2141" w:rsidRDefault="003D2141" w:rsidP="0043096E">
      <w:pPr>
        <w:spacing w:after="0" w:line="240" w:lineRule="auto"/>
        <w:rPr>
          <w:rFonts w:ascii="Times New Roman" w:hAnsi="Times New Roman" w:cs="Times New Roman"/>
          <w:b/>
          <w:sz w:val="24"/>
          <w:szCs w:val="24"/>
        </w:rPr>
      </w:pPr>
      <w:r w:rsidRPr="003D2141">
        <w:rPr>
          <w:rFonts w:ascii="Times New Roman" w:hAnsi="Times New Roman" w:cs="Times New Roman"/>
          <w:b/>
          <w:sz w:val="24"/>
          <w:szCs w:val="24"/>
        </w:rPr>
        <w:t>Article XIII – Liability</w:t>
      </w:r>
    </w:p>
    <w:p w:rsidR="003D2141" w:rsidRDefault="003D2141" w:rsidP="0043096E">
      <w:pPr>
        <w:spacing w:after="0" w:line="240" w:lineRule="auto"/>
        <w:rPr>
          <w:rFonts w:ascii="Times New Roman" w:hAnsi="Times New Roman" w:cs="Times New Roman"/>
          <w:sz w:val="24"/>
          <w:szCs w:val="24"/>
        </w:rPr>
      </w:pPr>
    </w:p>
    <w:p w:rsidR="003D2141" w:rsidRDefault="009D5F40" w:rsidP="004309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E54775">
        <w:rPr>
          <w:rFonts w:ascii="Times New Roman" w:hAnsi="Times New Roman" w:cs="Times New Roman"/>
          <w:sz w:val="24"/>
          <w:szCs w:val="24"/>
        </w:rPr>
        <w:t>P</w:t>
      </w:r>
      <w:r>
        <w:rPr>
          <w:rFonts w:ascii="Times New Roman" w:hAnsi="Times New Roman" w:cs="Times New Roman"/>
          <w:sz w:val="24"/>
          <w:szCs w:val="24"/>
        </w:rPr>
        <w:t>arty will be solely responsible for its liability for bodily injury, including death, or damage to property under the common law or statutory law of New Mexico, and for only its own attorney fees and costs arising from the</w:t>
      </w:r>
      <w:r w:rsidR="00E54775">
        <w:rPr>
          <w:rFonts w:ascii="Times New Roman" w:hAnsi="Times New Roman" w:cs="Times New Roman"/>
          <w:sz w:val="24"/>
          <w:szCs w:val="24"/>
        </w:rPr>
        <w:t xml:space="preserve"> act or failure to act of such P</w:t>
      </w:r>
      <w:r>
        <w:rPr>
          <w:rFonts w:ascii="Times New Roman" w:hAnsi="Times New Roman" w:cs="Times New Roman"/>
          <w:sz w:val="24"/>
          <w:szCs w:val="24"/>
        </w:rPr>
        <w:t xml:space="preserve">arty or of its regents, directors, members, shareholders, officers, agents and employees pursuant </w:t>
      </w:r>
      <w:r w:rsidR="00B50C3D">
        <w:rPr>
          <w:rFonts w:ascii="Times New Roman" w:hAnsi="Times New Roman" w:cs="Times New Roman"/>
          <w:sz w:val="24"/>
          <w:szCs w:val="24"/>
        </w:rPr>
        <w:t>to this a</w:t>
      </w:r>
      <w:r>
        <w:rPr>
          <w:rFonts w:ascii="Times New Roman" w:hAnsi="Times New Roman" w:cs="Times New Roman"/>
          <w:sz w:val="24"/>
          <w:szCs w:val="24"/>
        </w:rPr>
        <w:t xml:space="preserve">greement; provided however, the foregoing obligation is a statement of responsibility pursuant to common and statutory law only and does not constitute an agreement to indemnify. The liability and responsibility of New Mexico Institute of Mining and Technology shall be subject to the immunities and limitations of the New Mexico Tort Claims Act, NMSA 1978, Sections 41-4 through 41-4-27, and of any amendments thereto, and shall be construed and applied in accordance with the laws of the State of New Mexico, irrespective of the conflict of law and choice of law principles of New Mexico or any other jurisdiction. </w:t>
      </w:r>
      <w:r w:rsidRPr="003A6D4B">
        <w:rPr>
          <w:rFonts w:ascii="Times New Roman" w:hAnsi="Times New Roman" w:cs="Times New Roman"/>
          <w:sz w:val="24"/>
          <w:szCs w:val="24"/>
          <w:highlight w:val="yellow"/>
        </w:rPr>
        <w:t xml:space="preserve">(Add </w:t>
      </w:r>
      <w:proofErr w:type="spellStart"/>
      <w:r w:rsidRPr="003A6D4B">
        <w:rPr>
          <w:rFonts w:ascii="Times New Roman" w:hAnsi="Times New Roman" w:cs="Times New Roman"/>
          <w:sz w:val="24"/>
          <w:szCs w:val="24"/>
          <w:highlight w:val="yellow"/>
        </w:rPr>
        <w:t>Subrecipient’s</w:t>
      </w:r>
      <w:proofErr w:type="spellEnd"/>
      <w:r w:rsidRPr="003A6D4B">
        <w:rPr>
          <w:rFonts w:ascii="Times New Roman" w:hAnsi="Times New Roman" w:cs="Times New Roman"/>
          <w:sz w:val="24"/>
          <w:szCs w:val="24"/>
          <w:highlight w:val="yellow"/>
        </w:rPr>
        <w:t xml:space="preserve"> limitations if applicable.)</w:t>
      </w:r>
    </w:p>
    <w:p w:rsidR="002A1793" w:rsidRDefault="002A1793" w:rsidP="0043096E">
      <w:pPr>
        <w:spacing w:after="0" w:line="240" w:lineRule="auto"/>
        <w:rPr>
          <w:rFonts w:ascii="Times New Roman" w:hAnsi="Times New Roman" w:cs="Times New Roman"/>
          <w:sz w:val="24"/>
          <w:szCs w:val="24"/>
        </w:rPr>
      </w:pPr>
    </w:p>
    <w:p w:rsidR="002A1793" w:rsidRPr="002A1793" w:rsidRDefault="002A1793" w:rsidP="0043096E">
      <w:pPr>
        <w:spacing w:after="0" w:line="240" w:lineRule="auto"/>
        <w:rPr>
          <w:rFonts w:ascii="Times New Roman" w:hAnsi="Times New Roman" w:cs="Times New Roman"/>
          <w:b/>
          <w:sz w:val="24"/>
          <w:szCs w:val="24"/>
        </w:rPr>
      </w:pPr>
      <w:r w:rsidRPr="002A1793">
        <w:rPr>
          <w:rFonts w:ascii="Times New Roman" w:hAnsi="Times New Roman" w:cs="Times New Roman"/>
          <w:b/>
          <w:sz w:val="24"/>
          <w:szCs w:val="24"/>
        </w:rPr>
        <w:t>Article XIV – Agreement Modification</w:t>
      </w:r>
    </w:p>
    <w:p w:rsidR="002A1793" w:rsidRDefault="002A1793" w:rsidP="0043096E">
      <w:pPr>
        <w:spacing w:after="0" w:line="240" w:lineRule="auto"/>
        <w:rPr>
          <w:rFonts w:ascii="Times New Roman" w:hAnsi="Times New Roman" w:cs="Times New Roman"/>
          <w:sz w:val="24"/>
          <w:szCs w:val="24"/>
        </w:rPr>
      </w:pPr>
    </w:p>
    <w:p w:rsidR="002A1793" w:rsidRDefault="002A1793" w:rsidP="002A1793">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agreement to change the terms of this document in any way shall be valid only if the change is made in writing and approved by mutual agreement of authorized representative of the </w:t>
      </w:r>
      <w:r w:rsidR="00E54775">
        <w:rPr>
          <w:rFonts w:ascii="Times New Roman" w:hAnsi="Times New Roman" w:cs="Times New Roman"/>
          <w:sz w:val="24"/>
          <w:szCs w:val="24"/>
        </w:rPr>
        <w:t>P</w:t>
      </w:r>
      <w:r>
        <w:rPr>
          <w:rFonts w:ascii="Times New Roman" w:hAnsi="Times New Roman" w:cs="Times New Roman"/>
          <w:sz w:val="24"/>
          <w:szCs w:val="24"/>
        </w:rPr>
        <w:t>arties hereto.</w:t>
      </w:r>
    </w:p>
    <w:p w:rsidR="002A1793" w:rsidRDefault="002A1793" w:rsidP="002A1793">
      <w:pPr>
        <w:pStyle w:val="ListParagraph"/>
        <w:spacing w:after="0" w:line="240" w:lineRule="auto"/>
        <w:rPr>
          <w:rFonts w:ascii="Times New Roman" w:hAnsi="Times New Roman" w:cs="Times New Roman"/>
          <w:sz w:val="24"/>
          <w:szCs w:val="24"/>
        </w:rPr>
      </w:pPr>
    </w:p>
    <w:p w:rsidR="002A1793" w:rsidRDefault="002A1793" w:rsidP="002A1793">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Sponsor’s engineering and technical personnel may, from time to time, render assistance or give technical advice to, or affect an exchange of information with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personnel in a liaison effort concerning the subcontract. However, such exchange or advice shall not vest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with authority to change the work hereunder or the provisions of the </w:t>
      </w: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 nor shall any change in the work or provisions be binding on the Sponsor unless incorporated as a change in accordance with paragraph (a) above.</w:t>
      </w:r>
    </w:p>
    <w:p w:rsidR="002A1793" w:rsidRDefault="002A1793" w:rsidP="002A1793">
      <w:pPr>
        <w:spacing w:after="0" w:line="240" w:lineRule="auto"/>
        <w:rPr>
          <w:rFonts w:ascii="Times New Roman" w:hAnsi="Times New Roman" w:cs="Times New Roman"/>
          <w:sz w:val="24"/>
          <w:szCs w:val="24"/>
        </w:rPr>
      </w:pPr>
    </w:p>
    <w:p w:rsidR="00E7497B" w:rsidRDefault="00E7497B" w:rsidP="002A1793">
      <w:pPr>
        <w:spacing w:after="0" w:line="240" w:lineRule="auto"/>
        <w:rPr>
          <w:rFonts w:ascii="Times New Roman" w:hAnsi="Times New Roman" w:cs="Times New Roman"/>
          <w:b/>
          <w:sz w:val="24"/>
          <w:szCs w:val="24"/>
        </w:rPr>
      </w:pPr>
    </w:p>
    <w:p w:rsidR="00E7497B" w:rsidRDefault="00E7497B" w:rsidP="002A1793">
      <w:pPr>
        <w:spacing w:after="0" w:line="240" w:lineRule="auto"/>
        <w:rPr>
          <w:rFonts w:ascii="Times New Roman" w:hAnsi="Times New Roman" w:cs="Times New Roman"/>
          <w:b/>
          <w:sz w:val="24"/>
          <w:szCs w:val="24"/>
        </w:rPr>
      </w:pPr>
    </w:p>
    <w:p w:rsidR="002A1793" w:rsidRPr="00AF466F" w:rsidRDefault="00AF466F" w:rsidP="002A1793">
      <w:pPr>
        <w:spacing w:after="0" w:line="240" w:lineRule="auto"/>
        <w:rPr>
          <w:rFonts w:ascii="Times New Roman" w:hAnsi="Times New Roman" w:cs="Times New Roman"/>
          <w:b/>
          <w:sz w:val="24"/>
          <w:szCs w:val="24"/>
        </w:rPr>
      </w:pPr>
      <w:r w:rsidRPr="00AF466F">
        <w:rPr>
          <w:rFonts w:ascii="Times New Roman" w:hAnsi="Times New Roman" w:cs="Times New Roman"/>
          <w:b/>
          <w:sz w:val="24"/>
          <w:szCs w:val="24"/>
        </w:rPr>
        <w:t>Article XV – Additional Terms and Conditions</w:t>
      </w:r>
    </w:p>
    <w:p w:rsidR="00AF466F" w:rsidRDefault="00AF466F" w:rsidP="002A1793">
      <w:pPr>
        <w:spacing w:after="0" w:line="240" w:lineRule="auto"/>
        <w:rPr>
          <w:rFonts w:ascii="Times New Roman" w:hAnsi="Times New Roman" w:cs="Times New Roman"/>
          <w:sz w:val="24"/>
          <w:szCs w:val="24"/>
        </w:rPr>
      </w:pPr>
    </w:p>
    <w:p w:rsidR="00AF466F" w:rsidRDefault="00AF466F" w:rsidP="002A1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Work under this subcontract is being sponsored by </w:t>
      </w:r>
      <w:r w:rsidRPr="003A6D4B">
        <w:rPr>
          <w:rFonts w:ascii="Times New Roman" w:hAnsi="Times New Roman" w:cs="Times New Roman"/>
          <w:sz w:val="24"/>
          <w:szCs w:val="24"/>
          <w:highlight w:val="yellow"/>
        </w:rPr>
        <w:t>Funding Agency Name and Award Number, Agency’s Grant/Contract General Conditions Form No. xxx</w:t>
      </w:r>
      <w:r>
        <w:rPr>
          <w:rFonts w:ascii="Times New Roman" w:hAnsi="Times New Roman" w:cs="Times New Roman"/>
          <w:sz w:val="24"/>
          <w:szCs w:val="24"/>
        </w:rPr>
        <w:t xml:space="preserve"> is hereby incorporated as Exhibit B of this subcontract.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comply with these provisions where applicable.</w:t>
      </w:r>
    </w:p>
    <w:p w:rsidR="00AF466F" w:rsidRDefault="00AF466F" w:rsidP="002A1793">
      <w:pPr>
        <w:spacing w:after="0" w:line="240" w:lineRule="auto"/>
        <w:rPr>
          <w:rFonts w:ascii="Times New Roman" w:hAnsi="Times New Roman" w:cs="Times New Roman"/>
          <w:sz w:val="24"/>
          <w:szCs w:val="24"/>
        </w:rPr>
      </w:pPr>
    </w:p>
    <w:p w:rsidR="00AF466F" w:rsidRDefault="00AF466F" w:rsidP="002A179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Allowability</w:t>
      </w:r>
      <w:proofErr w:type="spellEnd"/>
      <w:r>
        <w:rPr>
          <w:rFonts w:ascii="Times New Roman" w:hAnsi="Times New Roman" w:cs="Times New Roman"/>
          <w:sz w:val="24"/>
          <w:szCs w:val="24"/>
        </w:rPr>
        <w:t xml:space="preserve"> of Costs will be det</w:t>
      </w:r>
      <w:r w:rsidR="00873D3B">
        <w:rPr>
          <w:rFonts w:ascii="Times New Roman" w:hAnsi="Times New Roman" w:cs="Times New Roman"/>
          <w:sz w:val="24"/>
          <w:szCs w:val="24"/>
        </w:rPr>
        <w:t>ermined in accordance with 2 CFR 200 Uniform Administrative Requirements, Cost Principles, and Audit Requirements for Federal Awards.</w:t>
      </w:r>
    </w:p>
    <w:p w:rsidR="00873D3B" w:rsidRDefault="00873D3B" w:rsidP="002A1793">
      <w:pPr>
        <w:spacing w:after="0" w:line="240" w:lineRule="auto"/>
        <w:rPr>
          <w:rFonts w:ascii="Times New Roman" w:hAnsi="Times New Roman" w:cs="Times New Roman"/>
          <w:sz w:val="24"/>
          <w:szCs w:val="24"/>
        </w:rPr>
      </w:pPr>
    </w:p>
    <w:p w:rsidR="00873D3B" w:rsidRDefault="00873D3B"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 xml:space="preserve">If subcontracting with a commercial organization, the above verbiage regarding </w:t>
      </w:r>
      <w:proofErr w:type="spellStart"/>
      <w:r w:rsidRPr="003A6D4B">
        <w:rPr>
          <w:rFonts w:ascii="Times New Roman" w:hAnsi="Times New Roman" w:cs="Times New Roman"/>
          <w:sz w:val="24"/>
          <w:szCs w:val="24"/>
          <w:highlight w:val="yellow"/>
        </w:rPr>
        <w:t>allowability</w:t>
      </w:r>
      <w:proofErr w:type="spellEnd"/>
      <w:r w:rsidRPr="003A6D4B">
        <w:rPr>
          <w:rFonts w:ascii="Times New Roman" w:hAnsi="Times New Roman" w:cs="Times New Roman"/>
          <w:sz w:val="24"/>
          <w:szCs w:val="24"/>
          <w:highlight w:val="yellow"/>
        </w:rPr>
        <w:t xml:space="preserve"> of cost may not be acceptable in which case offer the following as an alternative:</w:t>
      </w:r>
    </w:p>
    <w:p w:rsidR="00873D3B" w:rsidRDefault="00873D3B" w:rsidP="002A1793">
      <w:pPr>
        <w:spacing w:after="0" w:line="240" w:lineRule="auto"/>
        <w:rPr>
          <w:rFonts w:ascii="Times New Roman" w:hAnsi="Times New Roman" w:cs="Times New Roman"/>
          <w:sz w:val="24"/>
          <w:szCs w:val="24"/>
        </w:rPr>
      </w:pPr>
    </w:p>
    <w:p w:rsidR="00873D3B" w:rsidRDefault="00873D3B" w:rsidP="002A1793">
      <w:pPr>
        <w:spacing w:after="0" w:line="240" w:lineRule="auto"/>
        <w:rPr>
          <w:rFonts w:ascii="Times New Roman" w:hAnsi="Times New Roman" w:cs="Times New Roman"/>
          <w:sz w:val="24"/>
          <w:szCs w:val="24"/>
        </w:rPr>
      </w:pPr>
      <w:proofErr w:type="spellStart"/>
      <w:r w:rsidRPr="003A6D4B">
        <w:rPr>
          <w:rFonts w:ascii="Times New Roman" w:hAnsi="Times New Roman" w:cs="Times New Roman"/>
          <w:sz w:val="24"/>
          <w:szCs w:val="24"/>
          <w:highlight w:val="yellow"/>
        </w:rPr>
        <w:t>Allowability</w:t>
      </w:r>
      <w:proofErr w:type="spellEnd"/>
      <w:r w:rsidRPr="003A6D4B">
        <w:rPr>
          <w:rFonts w:ascii="Times New Roman" w:hAnsi="Times New Roman" w:cs="Times New Roman"/>
          <w:sz w:val="24"/>
          <w:szCs w:val="24"/>
          <w:highlight w:val="yellow"/>
        </w:rPr>
        <w:t xml:space="preserve"> of Costs under Sponsor’s prime contract will be determined in accordance with 2 CFR 200 Uniform Administrative Requirements, Cost Principles, and Audit Requirements for Federal Awards. </w:t>
      </w:r>
      <w:proofErr w:type="spellStart"/>
      <w:r w:rsidRPr="003A6D4B">
        <w:rPr>
          <w:rFonts w:ascii="Times New Roman" w:hAnsi="Times New Roman" w:cs="Times New Roman"/>
          <w:sz w:val="24"/>
          <w:szCs w:val="24"/>
          <w:highlight w:val="yellow"/>
        </w:rPr>
        <w:t>Allowability</w:t>
      </w:r>
      <w:proofErr w:type="spellEnd"/>
      <w:r w:rsidRPr="003A6D4B">
        <w:rPr>
          <w:rFonts w:ascii="Times New Roman" w:hAnsi="Times New Roman" w:cs="Times New Roman"/>
          <w:sz w:val="24"/>
          <w:szCs w:val="24"/>
          <w:highlight w:val="yellow"/>
        </w:rPr>
        <w:t xml:space="preserve"> of </w:t>
      </w:r>
      <w:proofErr w:type="spellStart"/>
      <w:r w:rsidRPr="003A6D4B">
        <w:rPr>
          <w:rFonts w:ascii="Times New Roman" w:hAnsi="Times New Roman" w:cs="Times New Roman"/>
          <w:sz w:val="24"/>
          <w:szCs w:val="24"/>
          <w:highlight w:val="yellow"/>
        </w:rPr>
        <w:t>Subrecipient</w:t>
      </w:r>
      <w:proofErr w:type="spellEnd"/>
      <w:r w:rsidRPr="003A6D4B">
        <w:rPr>
          <w:rFonts w:ascii="Times New Roman" w:hAnsi="Times New Roman" w:cs="Times New Roman"/>
          <w:sz w:val="24"/>
          <w:szCs w:val="24"/>
          <w:highlight w:val="yellow"/>
        </w:rPr>
        <w:t xml:space="preserve"> costs will be determined in accordance with FAR 31.2 Cost Principles for Contracts with Commercial Organizations. In the event any </w:t>
      </w:r>
      <w:proofErr w:type="spellStart"/>
      <w:r w:rsidRPr="003A6D4B">
        <w:rPr>
          <w:rFonts w:ascii="Times New Roman" w:hAnsi="Times New Roman" w:cs="Times New Roman"/>
          <w:sz w:val="24"/>
          <w:szCs w:val="24"/>
          <w:highlight w:val="yellow"/>
        </w:rPr>
        <w:t>Subrecipient</w:t>
      </w:r>
      <w:proofErr w:type="spellEnd"/>
      <w:r w:rsidRPr="003A6D4B">
        <w:rPr>
          <w:rFonts w:ascii="Times New Roman" w:hAnsi="Times New Roman" w:cs="Times New Roman"/>
          <w:sz w:val="24"/>
          <w:szCs w:val="24"/>
          <w:highlight w:val="yellow"/>
        </w:rPr>
        <w:t xml:space="preserve"> costs are disallowed under the prime contract because of a conflict between the provisions of 2 CFR 200 and FAR 31.2, the provisions of 2 CFR 200 shall govern.</w:t>
      </w:r>
    </w:p>
    <w:p w:rsidR="00873D3B" w:rsidRDefault="00873D3B" w:rsidP="002A1793">
      <w:pPr>
        <w:spacing w:after="0" w:line="240" w:lineRule="auto"/>
        <w:rPr>
          <w:rFonts w:ascii="Times New Roman" w:hAnsi="Times New Roman" w:cs="Times New Roman"/>
          <w:sz w:val="24"/>
          <w:szCs w:val="24"/>
        </w:rPr>
      </w:pPr>
    </w:p>
    <w:p w:rsidR="00873D3B" w:rsidRPr="00873D3B" w:rsidRDefault="00873D3B" w:rsidP="002A1793">
      <w:pPr>
        <w:spacing w:after="0" w:line="240" w:lineRule="auto"/>
        <w:rPr>
          <w:rFonts w:ascii="Times New Roman" w:hAnsi="Times New Roman" w:cs="Times New Roman"/>
          <w:b/>
          <w:sz w:val="24"/>
          <w:szCs w:val="24"/>
        </w:rPr>
      </w:pPr>
      <w:r w:rsidRPr="00873D3B">
        <w:rPr>
          <w:rFonts w:ascii="Times New Roman" w:hAnsi="Times New Roman" w:cs="Times New Roman"/>
          <w:b/>
          <w:sz w:val="24"/>
          <w:szCs w:val="24"/>
        </w:rPr>
        <w:t>Article XVI – Reports</w:t>
      </w:r>
    </w:p>
    <w:p w:rsidR="00873D3B" w:rsidRDefault="00873D3B" w:rsidP="002A1793">
      <w:pPr>
        <w:spacing w:after="0" w:line="240" w:lineRule="auto"/>
        <w:rPr>
          <w:rFonts w:ascii="Times New Roman" w:hAnsi="Times New Roman" w:cs="Times New Roman"/>
          <w:sz w:val="24"/>
          <w:szCs w:val="24"/>
        </w:rPr>
      </w:pPr>
    </w:p>
    <w:p w:rsidR="00873D3B" w:rsidRDefault="00672D09"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lastRenderedPageBreak/>
        <w:t>Use this section or not as applicable</w:t>
      </w:r>
      <w:r>
        <w:rPr>
          <w:rFonts w:ascii="Times New Roman" w:hAnsi="Times New Roman" w:cs="Times New Roman"/>
          <w:sz w:val="24"/>
          <w:szCs w:val="24"/>
        </w:rPr>
        <w:t>, such as</w:t>
      </w:r>
    </w:p>
    <w:p w:rsidR="00672D09" w:rsidRDefault="00672D09" w:rsidP="002A1793">
      <w:pPr>
        <w:spacing w:after="0" w:line="240" w:lineRule="auto"/>
        <w:rPr>
          <w:rFonts w:ascii="Times New Roman" w:hAnsi="Times New Roman" w:cs="Times New Roman"/>
          <w:sz w:val="24"/>
          <w:szCs w:val="24"/>
        </w:rPr>
      </w:pPr>
    </w:p>
    <w:p w:rsidR="00672D09" w:rsidRDefault="00672D09"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 xml:space="preserve">A Final technical/progress report will be submitted to Sponsor’s Technical contact as shown in Article V within XX days after </w:t>
      </w:r>
      <w:r w:rsidR="00F34175">
        <w:rPr>
          <w:rFonts w:ascii="Times New Roman" w:hAnsi="Times New Roman" w:cs="Times New Roman"/>
          <w:sz w:val="24"/>
          <w:szCs w:val="24"/>
          <w:highlight w:val="yellow"/>
        </w:rPr>
        <w:t>the</w:t>
      </w:r>
      <w:r w:rsidRPr="003A6D4B">
        <w:rPr>
          <w:rFonts w:ascii="Times New Roman" w:hAnsi="Times New Roman" w:cs="Times New Roman"/>
          <w:sz w:val="24"/>
          <w:szCs w:val="24"/>
          <w:highlight w:val="yellow"/>
        </w:rPr>
        <w:t xml:space="preserve"> end of the period of performance.</w:t>
      </w:r>
    </w:p>
    <w:p w:rsidR="00672D09" w:rsidRDefault="00672D09" w:rsidP="002A1793">
      <w:pPr>
        <w:spacing w:after="0" w:line="240" w:lineRule="auto"/>
        <w:rPr>
          <w:rFonts w:ascii="Times New Roman" w:hAnsi="Times New Roman" w:cs="Times New Roman"/>
          <w:sz w:val="24"/>
          <w:szCs w:val="24"/>
        </w:rPr>
      </w:pPr>
    </w:p>
    <w:p w:rsidR="00672D09" w:rsidRDefault="00672D09"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Monthly technical/progress reports will be submitted to the Sponsor’s Technical contact as shown in Article V within XX days of the end of the month.</w:t>
      </w:r>
    </w:p>
    <w:p w:rsidR="00672D09" w:rsidRDefault="00672D09" w:rsidP="002A1793">
      <w:pPr>
        <w:spacing w:after="0" w:line="240" w:lineRule="auto"/>
        <w:rPr>
          <w:rFonts w:ascii="Times New Roman" w:hAnsi="Times New Roman" w:cs="Times New Roman"/>
          <w:sz w:val="24"/>
          <w:szCs w:val="24"/>
        </w:rPr>
      </w:pPr>
    </w:p>
    <w:p w:rsidR="00672D09" w:rsidRDefault="00672D09"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Quarterly technical/progress reports will be submitted within thirty (30) days after the end of each project quarter to the Sponsor’s Technical contact as shown in Article V. Technical/progress reports on the project as may be required by Sponsor in order that Sponsor may be able to satisfy its reporting obligations to the Federal Awarding Agency.</w:t>
      </w:r>
    </w:p>
    <w:p w:rsidR="00672D09" w:rsidRDefault="00672D09" w:rsidP="002A1793">
      <w:pPr>
        <w:spacing w:after="0" w:line="240" w:lineRule="auto"/>
        <w:rPr>
          <w:rFonts w:ascii="Times New Roman" w:hAnsi="Times New Roman" w:cs="Times New Roman"/>
          <w:sz w:val="24"/>
          <w:szCs w:val="24"/>
        </w:rPr>
      </w:pPr>
    </w:p>
    <w:p w:rsidR="00672D09" w:rsidRDefault="00370F1B"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Annual technical/progress reports will be submitted within days prior to the end of each project period to the Sponsor’s Technical contact as shown in Article V. Such report shall also include a detailed budget for the next budget period, updated Other Support for key personnel, certification of appropriate education in the conduct of human subject research of any new key personnel, and annual IRB or IACUC approval if applicable.</w:t>
      </w:r>
    </w:p>
    <w:p w:rsidR="00370F1B" w:rsidRDefault="00370F1B" w:rsidP="002A1793">
      <w:pPr>
        <w:spacing w:after="0" w:line="240" w:lineRule="auto"/>
        <w:rPr>
          <w:rFonts w:ascii="Times New Roman" w:hAnsi="Times New Roman" w:cs="Times New Roman"/>
          <w:sz w:val="24"/>
          <w:szCs w:val="24"/>
        </w:rPr>
      </w:pPr>
    </w:p>
    <w:p w:rsidR="00370F1B" w:rsidRDefault="00370F1B"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 xml:space="preserve">In accordance with 37 CFR 401.14, </w:t>
      </w:r>
      <w:proofErr w:type="spellStart"/>
      <w:r w:rsidRPr="003A6D4B">
        <w:rPr>
          <w:rFonts w:ascii="Times New Roman" w:hAnsi="Times New Roman" w:cs="Times New Roman"/>
          <w:sz w:val="24"/>
          <w:szCs w:val="24"/>
          <w:highlight w:val="yellow"/>
        </w:rPr>
        <w:t>Subrecipient</w:t>
      </w:r>
      <w:proofErr w:type="spellEnd"/>
      <w:r w:rsidRPr="003A6D4B">
        <w:rPr>
          <w:rFonts w:ascii="Times New Roman" w:hAnsi="Times New Roman" w:cs="Times New Roman"/>
          <w:sz w:val="24"/>
          <w:szCs w:val="24"/>
          <w:highlight w:val="yellow"/>
        </w:rPr>
        <w:t xml:space="preserve"> agrees to notify Sponsor’s Technical and Administrative contacts as shown in Article V within </w:t>
      </w:r>
      <w:r w:rsidR="00A65EE7">
        <w:rPr>
          <w:rFonts w:ascii="Times New Roman" w:hAnsi="Times New Roman" w:cs="Times New Roman"/>
          <w:sz w:val="24"/>
          <w:szCs w:val="24"/>
          <w:highlight w:val="yellow"/>
        </w:rPr>
        <w:t xml:space="preserve">60 </w:t>
      </w:r>
      <w:r w:rsidRPr="003A6D4B">
        <w:rPr>
          <w:rFonts w:ascii="Times New Roman" w:hAnsi="Times New Roman" w:cs="Times New Roman"/>
          <w:sz w:val="24"/>
          <w:szCs w:val="24"/>
          <w:highlight w:val="yellow"/>
        </w:rPr>
        <w:t xml:space="preserve">days after </w:t>
      </w:r>
      <w:proofErr w:type="spellStart"/>
      <w:r w:rsidRPr="003A6D4B">
        <w:rPr>
          <w:rFonts w:ascii="Times New Roman" w:hAnsi="Times New Roman" w:cs="Times New Roman"/>
          <w:sz w:val="24"/>
          <w:szCs w:val="24"/>
          <w:highlight w:val="yellow"/>
        </w:rPr>
        <w:t>Subrecipient’s</w:t>
      </w:r>
      <w:proofErr w:type="spellEnd"/>
      <w:r w:rsidRPr="003A6D4B">
        <w:rPr>
          <w:rFonts w:ascii="Times New Roman" w:hAnsi="Times New Roman" w:cs="Times New Roman"/>
          <w:sz w:val="24"/>
          <w:szCs w:val="24"/>
          <w:highlight w:val="yellow"/>
        </w:rPr>
        <w:t xml:space="preserve"> inventor discloses invention(s) in writing to </w:t>
      </w:r>
      <w:proofErr w:type="spellStart"/>
      <w:r w:rsidRPr="003A6D4B">
        <w:rPr>
          <w:rFonts w:ascii="Times New Roman" w:hAnsi="Times New Roman" w:cs="Times New Roman"/>
          <w:sz w:val="24"/>
          <w:szCs w:val="24"/>
          <w:highlight w:val="yellow"/>
        </w:rPr>
        <w:t>Subrecipient’s</w:t>
      </w:r>
      <w:proofErr w:type="spellEnd"/>
      <w:r w:rsidRPr="003A6D4B">
        <w:rPr>
          <w:rFonts w:ascii="Times New Roman" w:hAnsi="Times New Roman" w:cs="Times New Roman"/>
          <w:sz w:val="24"/>
          <w:szCs w:val="24"/>
          <w:highlight w:val="yellow"/>
        </w:rPr>
        <w:t xml:space="preserve"> personnel responsible for patent matters. The </w:t>
      </w:r>
      <w:proofErr w:type="spellStart"/>
      <w:r w:rsidRPr="003A6D4B">
        <w:rPr>
          <w:rFonts w:ascii="Times New Roman" w:hAnsi="Times New Roman" w:cs="Times New Roman"/>
          <w:sz w:val="24"/>
          <w:szCs w:val="24"/>
          <w:highlight w:val="yellow"/>
        </w:rPr>
        <w:t>Subrecipient</w:t>
      </w:r>
      <w:proofErr w:type="spellEnd"/>
      <w:r w:rsidRPr="003A6D4B">
        <w:rPr>
          <w:rFonts w:ascii="Times New Roman" w:hAnsi="Times New Roman" w:cs="Times New Roman"/>
          <w:sz w:val="24"/>
          <w:szCs w:val="24"/>
          <w:highlight w:val="yellow"/>
        </w:rPr>
        <w:t xml:space="preserve"> will submit a final invention report using Awarding Agency specific forms to the Sponsor’s Administrative contact as shown in Article V within 60 days of the end of the period of performance so that is may be included with the Sponsor’s final invention report to the Awarding Agency. A negative report is not required.</w:t>
      </w:r>
    </w:p>
    <w:p w:rsidR="00370F1B" w:rsidRDefault="00370F1B" w:rsidP="002A1793">
      <w:pPr>
        <w:spacing w:after="0" w:line="240" w:lineRule="auto"/>
        <w:rPr>
          <w:rFonts w:ascii="Times New Roman" w:hAnsi="Times New Roman" w:cs="Times New Roman"/>
          <w:sz w:val="24"/>
          <w:szCs w:val="24"/>
        </w:rPr>
      </w:pPr>
    </w:p>
    <w:p w:rsidR="00370F1B" w:rsidRDefault="00370F1B"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 xml:space="preserve">A Certification of Completion, in accordance with 2 CFR 200.201(b)(3), will be submitted within XX days after the end </w:t>
      </w:r>
      <w:r w:rsidR="00055CA7" w:rsidRPr="003A6D4B">
        <w:rPr>
          <w:rFonts w:ascii="Times New Roman" w:hAnsi="Times New Roman" w:cs="Times New Roman"/>
          <w:sz w:val="24"/>
          <w:szCs w:val="24"/>
          <w:highlight w:val="yellow"/>
        </w:rPr>
        <w:t xml:space="preserve">of the project period to the Sponsor’s Administrative contact as shown in Article V (for Fixed Price </w:t>
      </w:r>
      <w:proofErr w:type="spellStart"/>
      <w:r w:rsidR="00055CA7" w:rsidRPr="003A6D4B">
        <w:rPr>
          <w:rFonts w:ascii="Times New Roman" w:hAnsi="Times New Roman" w:cs="Times New Roman"/>
          <w:sz w:val="24"/>
          <w:szCs w:val="24"/>
          <w:highlight w:val="yellow"/>
        </w:rPr>
        <w:t>subawards</w:t>
      </w:r>
      <w:proofErr w:type="spellEnd"/>
      <w:r w:rsidR="00055CA7" w:rsidRPr="003A6D4B">
        <w:rPr>
          <w:rFonts w:ascii="Times New Roman" w:hAnsi="Times New Roman" w:cs="Times New Roman"/>
          <w:sz w:val="24"/>
          <w:szCs w:val="24"/>
          <w:highlight w:val="yellow"/>
        </w:rPr>
        <w:t xml:space="preserve"> only.)</w:t>
      </w:r>
    </w:p>
    <w:p w:rsidR="00F27408" w:rsidRDefault="00F27408" w:rsidP="002A1793">
      <w:pPr>
        <w:spacing w:after="0" w:line="240" w:lineRule="auto"/>
        <w:rPr>
          <w:rFonts w:ascii="Times New Roman" w:hAnsi="Times New Roman" w:cs="Times New Roman"/>
          <w:sz w:val="24"/>
          <w:szCs w:val="24"/>
        </w:rPr>
      </w:pPr>
    </w:p>
    <w:p w:rsidR="00F27408" w:rsidRDefault="00F27408" w:rsidP="002A1793">
      <w:pPr>
        <w:spacing w:after="0" w:line="240" w:lineRule="auto"/>
        <w:rPr>
          <w:rFonts w:ascii="Times New Roman" w:hAnsi="Times New Roman" w:cs="Times New Roman"/>
          <w:sz w:val="24"/>
          <w:szCs w:val="24"/>
        </w:rPr>
      </w:pPr>
      <w:r w:rsidRPr="003A6D4B">
        <w:rPr>
          <w:rFonts w:ascii="Times New Roman" w:hAnsi="Times New Roman" w:cs="Times New Roman"/>
          <w:sz w:val="24"/>
          <w:szCs w:val="24"/>
          <w:highlight w:val="yellow"/>
        </w:rPr>
        <w:t>Property Inventory Report; frequency, type, and submission instructions listed here and only to be used when required by Sponsor’s Federal Award.</w:t>
      </w:r>
    </w:p>
    <w:p w:rsidR="00F27408" w:rsidRDefault="00F27408" w:rsidP="002A1793">
      <w:pPr>
        <w:spacing w:after="0" w:line="240" w:lineRule="auto"/>
        <w:rPr>
          <w:rFonts w:ascii="Times New Roman" w:hAnsi="Times New Roman" w:cs="Times New Roman"/>
          <w:sz w:val="24"/>
          <w:szCs w:val="24"/>
        </w:rPr>
      </w:pPr>
    </w:p>
    <w:p w:rsidR="00F27408" w:rsidRPr="00F27408" w:rsidRDefault="00F27408" w:rsidP="002A1793">
      <w:pPr>
        <w:spacing w:after="0" w:line="240" w:lineRule="auto"/>
        <w:rPr>
          <w:rFonts w:ascii="Times New Roman" w:hAnsi="Times New Roman" w:cs="Times New Roman"/>
          <w:b/>
          <w:sz w:val="24"/>
          <w:szCs w:val="24"/>
        </w:rPr>
      </w:pPr>
      <w:r w:rsidRPr="00F27408">
        <w:rPr>
          <w:rFonts w:ascii="Times New Roman" w:hAnsi="Times New Roman" w:cs="Times New Roman"/>
          <w:b/>
          <w:sz w:val="24"/>
          <w:szCs w:val="24"/>
        </w:rPr>
        <w:t xml:space="preserve">Article XVII – Federal Funding Accountability and Transparency Act </w:t>
      </w:r>
      <w:r w:rsidRPr="003A6D4B">
        <w:rPr>
          <w:rFonts w:ascii="Times New Roman" w:hAnsi="Times New Roman" w:cs="Times New Roman"/>
          <w:b/>
          <w:sz w:val="24"/>
          <w:szCs w:val="24"/>
          <w:highlight w:val="yellow"/>
        </w:rPr>
        <w:t>(If applicable)</w:t>
      </w:r>
    </w:p>
    <w:p w:rsidR="00F27408" w:rsidRDefault="00F27408" w:rsidP="002A1793">
      <w:pPr>
        <w:spacing w:after="0" w:line="240" w:lineRule="auto"/>
        <w:rPr>
          <w:rFonts w:ascii="Times New Roman" w:hAnsi="Times New Roman" w:cs="Times New Roman"/>
          <w:sz w:val="24"/>
          <w:szCs w:val="24"/>
        </w:rPr>
      </w:pPr>
    </w:p>
    <w:p w:rsidR="00F27408" w:rsidRDefault="00A576C0" w:rsidP="002A1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pertaining to </w:t>
      </w:r>
      <w:proofErr w:type="spellStart"/>
      <w:r>
        <w:rPr>
          <w:rFonts w:ascii="Times New Roman" w:hAnsi="Times New Roman" w:cs="Times New Roman"/>
          <w:sz w:val="24"/>
          <w:szCs w:val="24"/>
        </w:rPr>
        <w:t>Sub</w:t>
      </w:r>
      <w:r w:rsidR="00B50C3D">
        <w:rPr>
          <w:rFonts w:ascii="Times New Roman" w:hAnsi="Times New Roman" w:cs="Times New Roman"/>
          <w:sz w:val="24"/>
          <w:szCs w:val="24"/>
        </w:rPr>
        <w:t>recipient’s</w:t>
      </w:r>
      <w:proofErr w:type="spellEnd"/>
      <w:r w:rsidR="00B50C3D">
        <w:rPr>
          <w:rFonts w:ascii="Times New Roman" w:hAnsi="Times New Roman" w:cs="Times New Roman"/>
          <w:sz w:val="24"/>
          <w:szCs w:val="24"/>
        </w:rPr>
        <w:t xml:space="preserve"> efforts under this a</w:t>
      </w:r>
      <w:r>
        <w:rPr>
          <w:rFonts w:ascii="Times New Roman" w:hAnsi="Times New Roman" w:cs="Times New Roman"/>
          <w:sz w:val="24"/>
          <w:szCs w:val="24"/>
        </w:rPr>
        <w:t xml:space="preserve">greement,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assist Sponsor with compliance with the Federal Funding Accountability and Transparency Act (FFATA or Transparency Act) reporting requirements and other applicable laws and regulations pertaining to transparency. As of October 1, 2010, all federal </w:t>
      </w:r>
      <w:proofErr w:type="spellStart"/>
      <w:r>
        <w:rPr>
          <w:rFonts w:ascii="Times New Roman" w:hAnsi="Times New Roman" w:cs="Times New Roman"/>
          <w:sz w:val="24"/>
          <w:szCs w:val="24"/>
        </w:rPr>
        <w:t>s</w:t>
      </w:r>
      <w:r w:rsidR="00A469DC">
        <w:rPr>
          <w:rFonts w:ascii="Times New Roman" w:hAnsi="Times New Roman" w:cs="Times New Roman"/>
          <w:sz w:val="24"/>
          <w:szCs w:val="24"/>
        </w:rPr>
        <w:t>ubawards</w:t>
      </w:r>
      <w:proofErr w:type="spellEnd"/>
      <w:r w:rsidR="00A469DC">
        <w:rPr>
          <w:rFonts w:ascii="Times New Roman" w:hAnsi="Times New Roman" w:cs="Times New Roman"/>
          <w:sz w:val="24"/>
          <w:szCs w:val="24"/>
        </w:rPr>
        <w:t xml:space="preserve"> with a value of $30</w:t>
      </w:r>
      <w:r>
        <w:rPr>
          <w:rFonts w:ascii="Times New Roman" w:hAnsi="Times New Roman" w:cs="Times New Roman"/>
          <w:sz w:val="24"/>
          <w:szCs w:val="24"/>
        </w:rPr>
        <w:t xml:space="preserve">,000 or more are subject to the FFATA </w:t>
      </w:r>
      <w:proofErr w:type="spellStart"/>
      <w:r w:rsidR="006A1B46">
        <w:rPr>
          <w:rFonts w:ascii="Times New Roman" w:hAnsi="Times New Roman" w:cs="Times New Roman"/>
          <w:sz w:val="24"/>
          <w:szCs w:val="24"/>
        </w:rPr>
        <w:t>subaward</w:t>
      </w:r>
      <w:proofErr w:type="spellEnd"/>
      <w:r w:rsidR="006A1B46">
        <w:rPr>
          <w:rFonts w:ascii="Times New Roman" w:hAnsi="Times New Roman" w:cs="Times New Roman"/>
          <w:sz w:val="24"/>
          <w:szCs w:val="24"/>
        </w:rPr>
        <w:t xml:space="preserve"> reporting requirements. </w:t>
      </w:r>
      <w:proofErr w:type="spellStart"/>
      <w:r w:rsidR="006A1B46">
        <w:rPr>
          <w:rFonts w:ascii="Times New Roman" w:hAnsi="Times New Roman" w:cs="Times New Roman"/>
          <w:sz w:val="24"/>
          <w:szCs w:val="24"/>
        </w:rPr>
        <w:t>Subrecipient</w:t>
      </w:r>
      <w:proofErr w:type="spellEnd"/>
      <w:r w:rsidR="006A1B46">
        <w:rPr>
          <w:rFonts w:ascii="Times New Roman" w:hAnsi="Times New Roman" w:cs="Times New Roman"/>
          <w:sz w:val="24"/>
          <w:szCs w:val="24"/>
        </w:rPr>
        <w:t xml:space="preserve"> shall complete the FFATA </w:t>
      </w:r>
      <w:r>
        <w:rPr>
          <w:rFonts w:ascii="Times New Roman" w:hAnsi="Times New Roman" w:cs="Times New Roman"/>
          <w:sz w:val="24"/>
          <w:szCs w:val="24"/>
        </w:rPr>
        <w:t>form provided as Exhibit F.</w:t>
      </w:r>
    </w:p>
    <w:p w:rsidR="00A576C0" w:rsidRDefault="00A576C0" w:rsidP="002A1793">
      <w:pPr>
        <w:spacing w:after="0" w:line="240" w:lineRule="auto"/>
        <w:rPr>
          <w:rFonts w:ascii="Times New Roman" w:hAnsi="Times New Roman" w:cs="Times New Roman"/>
          <w:sz w:val="24"/>
          <w:szCs w:val="24"/>
        </w:rPr>
      </w:pPr>
    </w:p>
    <w:p w:rsidR="00A576C0" w:rsidRDefault="00A576C0" w:rsidP="002A1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Notwithstanding the foregoing, such reporting requirements will apply only if, in 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preceding fiscal year:</w:t>
      </w:r>
    </w:p>
    <w:p w:rsidR="00A576C0" w:rsidRDefault="00A576C0" w:rsidP="002A1793">
      <w:pPr>
        <w:spacing w:after="0" w:line="240" w:lineRule="auto"/>
        <w:rPr>
          <w:rFonts w:ascii="Times New Roman" w:hAnsi="Times New Roman" w:cs="Times New Roman"/>
          <w:sz w:val="24"/>
          <w:szCs w:val="24"/>
        </w:rPr>
      </w:pPr>
    </w:p>
    <w:p w:rsidR="00A576C0" w:rsidRDefault="00A576C0" w:rsidP="00A576C0">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gross income exceeded $300,000; and</w:t>
      </w:r>
    </w:p>
    <w:p w:rsidR="00A576C0" w:rsidRDefault="00A576C0" w:rsidP="00A576C0">
      <w:pPr>
        <w:spacing w:after="0" w:line="240" w:lineRule="auto"/>
        <w:rPr>
          <w:rFonts w:ascii="Times New Roman" w:hAnsi="Times New Roman" w:cs="Times New Roman"/>
          <w:sz w:val="24"/>
          <w:szCs w:val="24"/>
        </w:rPr>
      </w:pPr>
    </w:p>
    <w:p w:rsidR="00A576C0" w:rsidRDefault="00A576C0" w:rsidP="00A576C0">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received 80 percent or more of its annual gross revenues from Federal contracts (and subcontracts), loans, grants (and </w:t>
      </w:r>
      <w:proofErr w:type="spellStart"/>
      <w:r>
        <w:rPr>
          <w:rFonts w:ascii="Times New Roman" w:hAnsi="Times New Roman" w:cs="Times New Roman"/>
          <w:sz w:val="24"/>
          <w:szCs w:val="24"/>
        </w:rPr>
        <w:t>subgrants</w:t>
      </w:r>
      <w:proofErr w:type="spellEnd"/>
      <w:r>
        <w:rPr>
          <w:rFonts w:ascii="Times New Roman" w:hAnsi="Times New Roman" w:cs="Times New Roman"/>
          <w:sz w:val="24"/>
          <w:szCs w:val="24"/>
        </w:rPr>
        <w:t>) and cooperative agreements; and</w:t>
      </w:r>
    </w:p>
    <w:p w:rsidR="00A576C0" w:rsidRPr="00A576C0" w:rsidRDefault="00A576C0" w:rsidP="00A576C0">
      <w:pPr>
        <w:pStyle w:val="ListParagraph"/>
        <w:rPr>
          <w:rFonts w:ascii="Times New Roman" w:hAnsi="Times New Roman" w:cs="Times New Roman"/>
          <w:sz w:val="24"/>
          <w:szCs w:val="24"/>
        </w:rPr>
      </w:pPr>
    </w:p>
    <w:p w:rsidR="00A576C0" w:rsidRDefault="00A576C0" w:rsidP="00A576C0">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received $25,000,000 for more in annual gross revenues from Federal contracts (and subcontracts), loans, grants (and </w:t>
      </w:r>
      <w:proofErr w:type="spellStart"/>
      <w:r>
        <w:rPr>
          <w:rFonts w:ascii="Times New Roman" w:hAnsi="Times New Roman" w:cs="Times New Roman"/>
          <w:sz w:val="24"/>
          <w:szCs w:val="24"/>
        </w:rPr>
        <w:t>subgrants</w:t>
      </w:r>
      <w:proofErr w:type="spellEnd"/>
      <w:r>
        <w:rPr>
          <w:rFonts w:ascii="Times New Roman" w:hAnsi="Times New Roman" w:cs="Times New Roman"/>
          <w:sz w:val="24"/>
          <w:szCs w:val="24"/>
        </w:rPr>
        <w:t>) and cooperative agreements; and</w:t>
      </w:r>
    </w:p>
    <w:p w:rsidR="00A576C0" w:rsidRPr="00A576C0" w:rsidRDefault="00A576C0" w:rsidP="00A576C0">
      <w:pPr>
        <w:pStyle w:val="ListParagraph"/>
        <w:rPr>
          <w:rFonts w:ascii="Times New Roman" w:hAnsi="Times New Roman" w:cs="Times New Roman"/>
          <w:sz w:val="24"/>
          <w:szCs w:val="24"/>
        </w:rPr>
      </w:pPr>
    </w:p>
    <w:p w:rsidR="00A576C0" w:rsidRDefault="00A576C0" w:rsidP="00A576C0">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There is no other public access to the executive compensation information through such avenues as periodic reports filed under section 13(a) or 15(d) of the Securities Exchange Act of 1934 (15 U.S.C 78m(a), 78o(d) or section 6104 of the Internal Revenue Code of 1986. (To determine if the public has access to the compensation information, see the U.S. Security and Exchange Commissi</w:t>
      </w:r>
      <w:r w:rsidR="0056243A">
        <w:rPr>
          <w:rFonts w:ascii="Times New Roman" w:hAnsi="Times New Roman" w:cs="Times New Roman"/>
          <w:sz w:val="24"/>
          <w:szCs w:val="24"/>
        </w:rPr>
        <w:t>on total compensation filings at</w:t>
      </w:r>
      <w:r>
        <w:rPr>
          <w:rFonts w:ascii="Times New Roman" w:hAnsi="Times New Roman" w:cs="Times New Roman"/>
          <w:sz w:val="24"/>
          <w:szCs w:val="24"/>
        </w:rPr>
        <w:t xml:space="preserve"> </w:t>
      </w:r>
      <w:hyperlink r:id="rId10" w:history="1">
        <w:r w:rsidRPr="00FC0BDC">
          <w:rPr>
            <w:rStyle w:val="Hyperlink"/>
            <w:rFonts w:ascii="Times New Roman" w:hAnsi="Times New Roman" w:cs="Times New Roman"/>
            <w:sz w:val="24"/>
            <w:szCs w:val="24"/>
          </w:rPr>
          <w:t>http://www.sec.gov/answers/execomp.htm</w:t>
        </w:r>
      </w:hyperlink>
      <w:r w:rsidR="004F0218">
        <w:rPr>
          <w:rFonts w:ascii="Times New Roman" w:hAnsi="Times New Roman" w:cs="Times New Roman"/>
          <w:sz w:val="24"/>
          <w:szCs w:val="24"/>
        </w:rPr>
        <w:t>.</w:t>
      </w:r>
      <w:r>
        <w:rPr>
          <w:rFonts w:ascii="Times New Roman" w:hAnsi="Times New Roman" w:cs="Times New Roman"/>
          <w:sz w:val="24"/>
          <w:szCs w:val="24"/>
        </w:rPr>
        <w:t>)</w:t>
      </w:r>
    </w:p>
    <w:p w:rsidR="00A576C0" w:rsidRDefault="00A576C0" w:rsidP="00A576C0">
      <w:pPr>
        <w:spacing w:after="0" w:line="240" w:lineRule="auto"/>
        <w:ind w:left="360"/>
        <w:rPr>
          <w:rFonts w:ascii="Times New Roman" w:hAnsi="Times New Roman" w:cs="Times New Roman"/>
          <w:sz w:val="24"/>
          <w:szCs w:val="24"/>
        </w:rPr>
      </w:pPr>
    </w:p>
    <w:p w:rsidR="00A576C0" w:rsidRDefault="00A576C0" w:rsidP="00A576C0">
      <w:pPr>
        <w:spacing w:after="0" w:line="240" w:lineRule="auto"/>
        <w:ind w:left="360"/>
        <w:rPr>
          <w:rFonts w:ascii="Times New Roman" w:hAnsi="Times New Roman" w:cs="Times New Roman"/>
          <w:sz w:val="24"/>
          <w:szCs w:val="24"/>
        </w:rPr>
      </w:pPr>
    </w:p>
    <w:p w:rsidR="00A576C0" w:rsidRDefault="00E609B8" w:rsidP="003A6D4B">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 xml:space="preserve">Even if </w:t>
      </w:r>
      <w:proofErr w:type="spellStart"/>
      <w:r>
        <w:rPr>
          <w:rFonts w:ascii="Times New Roman" w:hAnsi="Times New Roman" w:cs="Times New Roman"/>
          <w:i/>
          <w:sz w:val="24"/>
          <w:szCs w:val="24"/>
          <w:u w:val="single"/>
        </w:rPr>
        <w:t>Subrecipient</w:t>
      </w:r>
      <w:proofErr w:type="spellEnd"/>
      <w:r>
        <w:rPr>
          <w:rFonts w:ascii="Times New Roman" w:hAnsi="Times New Roman" w:cs="Times New Roman"/>
          <w:i/>
          <w:sz w:val="24"/>
          <w:szCs w:val="24"/>
          <w:u w:val="single"/>
        </w:rPr>
        <w:t xml:space="preserve"> is exempt from reporting the names and total compensation of each of the five most highly compensated company executives, the other information and reason for exemption must be reported to Sponsor in order for Sponsor to report </w:t>
      </w:r>
      <w:proofErr w:type="spellStart"/>
      <w:r>
        <w:rPr>
          <w:rFonts w:ascii="Times New Roman" w:hAnsi="Times New Roman" w:cs="Times New Roman"/>
          <w:i/>
          <w:sz w:val="24"/>
          <w:szCs w:val="24"/>
          <w:u w:val="single"/>
        </w:rPr>
        <w:t>Subrecipient’s</w:t>
      </w:r>
      <w:proofErr w:type="spellEnd"/>
      <w:r>
        <w:rPr>
          <w:rFonts w:ascii="Times New Roman" w:hAnsi="Times New Roman" w:cs="Times New Roman"/>
          <w:i/>
          <w:sz w:val="24"/>
          <w:szCs w:val="24"/>
          <w:u w:val="single"/>
        </w:rPr>
        <w:t xml:space="preserve"> response.</w:t>
      </w:r>
    </w:p>
    <w:p w:rsidR="00E609B8" w:rsidRDefault="00E609B8" w:rsidP="003A6D4B">
      <w:pPr>
        <w:spacing w:after="0" w:line="240" w:lineRule="auto"/>
        <w:rPr>
          <w:rFonts w:ascii="Times New Roman" w:hAnsi="Times New Roman" w:cs="Times New Roman"/>
          <w:sz w:val="24"/>
          <w:szCs w:val="24"/>
        </w:rPr>
      </w:pPr>
      <w:proofErr w:type="spellStart"/>
      <w:r w:rsidRPr="00E609B8">
        <w:rPr>
          <w:rFonts w:ascii="Times New Roman" w:hAnsi="Times New Roman" w:cs="Times New Roman"/>
          <w:b/>
          <w:sz w:val="24"/>
          <w:szCs w:val="24"/>
        </w:rPr>
        <w:t>Subrecipients’s</w:t>
      </w:r>
      <w:proofErr w:type="spellEnd"/>
      <w:r w:rsidRPr="00E609B8">
        <w:rPr>
          <w:rFonts w:ascii="Times New Roman" w:hAnsi="Times New Roman" w:cs="Times New Roman"/>
          <w:b/>
          <w:sz w:val="24"/>
          <w:szCs w:val="24"/>
        </w:rPr>
        <w:t xml:space="preserve"> failure to submit to Sponsor the Transparency Act Reporting Form may result in termination of this agreement according to th</w:t>
      </w:r>
      <w:r w:rsidR="00B50C3D">
        <w:rPr>
          <w:rFonts w:ascii="Times New Roman" w:hAnsi="Times New Roman" w:cs="Times New Roman"/>
          <w:b/>
          <w:sz w:val="24"/>
          <w:szCs w:val="24"/>
        </w:rPr>
        <w:t>e Terms and Conditions of this a</w:t>
      </w:r>
      <w:r w:rsidRPr="00E609B8">
        <w:rPr>
          <w:rFonts w:ascii="Times New Roman" w:hAnsi="Times New Roman" w:cs="Times New Roman"/>
          <w:b/>
          <w:sz w:val="24"/>
          <w:szCs w:val="24"/>
        </w:rPr>
        <w:t>greement</w:t>
      </w:r>
      <w:r>
        <w:rPr>
          <w:rFonts w:ascii="Times New Roman" w:hAnsi="Times New Roman" w:cs="Times New Roman"/>
          <w:sz w:val="24"/>
          <w:szCs w:val="24"/>
        </w:rPr>
        <w:t>.</w:t>
      </w:r>
    </w:p>
    <w:p w:rsidR="00E609B8" w:rsidRDefault="00E609B8" w:rsidP="003A6D4B">
      <w:pPr>
        <w:spacing w:after="0" w:line="240" w:lineRule="auto"/>
        <w:ind w:left="360" w:hanging="540"/>
        <w:rPr>
          <w:rFonts w:ascii="Times New Roman" w:hAnsi="Times New Roman" w:cs="Times New Roman"/>
          <w:sz w:val="24"/>
          <w:szCs w:val="24"/>
        </w:rPr>
      </w:pPr>
    </w:p>
    <w:p w:rsidR="00E609B8" w:rsidRPr="00E609B8" w:rsidRDefault="00E609B8" w:rsidP="003A6D4B">
      <w:pPr>
        <w:spacing w:after="0" w:line="240" w:lineRule="auto"/>
        <w:rPr>
          <w:rFonts w:ascii="Times New Roman" w:hAnsi="Times New Roman" w:cs="Times New Roman"/>
          <w:b/>
          <w:sz w:val="24"/>
          <w:szCs w:val="24"/>
        </w:rPr>
      </w:pPr>
      <w:r w:rsidRPr="00E609B8">
        <w:rPr>
          <w:rFonts w:ascii="Times New Roman" w:hAnsi="Times New Roman" w:cs="Times New Roman"/>
          <w:b/>
          <w:sz w:val="24"/>
          <w:szCs w:val="24"/>
        </w:rPr>
        <w:t>Article XVIII – Insurance</w:t>
      </w:r>
    </w:p>
    <w:p w:rsidR="00E609B8" w:rsidRDefault="00E609B8" w:rsidP="00A65410">
      <w:pPr>
        <w:spacing w:after="0" w:line="240" w:lineRule="auto"/>
        <w:rPr>
          <w:rFonts w:ascii="Times New Roman" w:hAnsi="Times New Roman" w:cs="Times New Roman"/>
          <w:sz w:val="24"/>
          <w:szCs w:val="24"/>
        </w:rPr>
      </w:pPr>
    </w:p>
    <w:p w:rsidR="00A65410" w:rsidRDefault="005248BC" w:rsidP="00A65410">
      <w:pPr>
        <w:spacing w:after="0" w:line="240" w:lineRule="auto"/>
        <w:rPr>
          <w:rFonts w:ascii="Times New Roman" w:hAnsi="Times New Roman" w:cs="Times New Roman"/>
          <w:sz w:val="24"/>
          <w:szCs w:val="24"/>
        </w:rPr>
      </w:pPr>
      <w:r>
        <w:rPr>
          <w:rFonts w:ascii="Times New Roman" w:hAnsi="Times New Roman" w:cs="Times New Roman"/>
          <w:sz w:val="24"/>
          <w:szCs w:val="24"/>
        </w:rPr>
        <w:t>Sponsor represents that it maintains liability coverage for general liability, automobile liability, real property damage, personal injury, and workers compensation as a member of the New Mexico Public Schools Insurance Authority, with coverage amounts not less than the maximum claims that may be brought against an agency of the State of New Mexico.</w:t>
      </w:r>
      <w:r w:rsidRPr="005248BC">
        <w:rPr>
          <w:rFonts w:ascii="Times New Roman" w:hAnsi="Times New Roman" w:cs="Times New Roman"/>
          <w:sz w:val="24"/>
          <w:szCs w:val="24"/>
        </w:rPr>
        <w:t xml:space="preserve"> </w:t>
      </w:r>
      <w:r>
        <w:rPr>
          <w:rFonts w:ascii="Times New Roman" w:hAnsi="Times New Roman" w:cs="Times New Roman"/>
          <w:sz w:val="24"/>
          <w:szCs w:val="24"/>
        </w:rPr>
        <w:t xml:space="preserve">All other individuals and organizations must provide their own liability coverage. </w:t>
      </w:r>
    </w:p>
    <w:p w:rsidR="005248BC" w:rsidRDefault="005248BC" w:rsidP="00A65410">
      <w:pPr>
        <w:spacing w:after="0" w:line="240" w:lineRule="auto"/>
        <w:rPr>
          <w:rFonts w:ascii="Times New Roman" w:hAnsi="Times New Roman" w:cs="Times New Roman"/>
          <w:sz w:val="24"/>
          <w:szCs w:val="24"/>
        </w:rPr>
      </w:pPr>
    </w:p>
    <w:p w:rsidR="00A65410" w:rsidRPr="00A65410" w:rsidRDefault="00A65410" w:rsidP="00A65410">
      <w:pPr>
        <w:spacing w:after="0" w:line="240" w:lineRule="auto"/>
        <w:rPr>
          <w:rFonts w:ascii="Times New Roman" w:hAnsi="Times New Roman" w:cs="Times New Roman"/>
          <w:b/>
          <w:sz w:val="24"/>
          <w:szCs w:val="24"/>
        </w:rPr>
      </w:pPr>
      <w:r w:rsidRPr="00A65410">
        <w:rPr>
          <w:rFonts w:ascii="Times New Roman" w:hAnsi="Times New Roman" w:cs="Times New Roman"/>
          <w:b/>
          <w:sz w:val="24"/>
          <w:szCs w:val="24"/>
          <w:highlight w:val="yellow"/>
        </w:rPr>
        <w:t>Article XIX – Property and Equipment Accountability (if applicable)</w:t>
      </w:r>
    </w:p>
    <w:p w:rsidR="00A65410" w:rsidRDefault="00A65410" w:rsidP="00A65410">
      <w:pPr>
        <w:spacing w:after="0" w:line="240" w:lineRule="auto"/>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proofErr w:type="spellStart"/>
      <w:r w:rsidRPr="00A65410">
        <w:rPr>
          <w:rFonts w:ascii="Times New Roman" w:hAnsi="Times New Roman" w:cs="Times New Roman"/>
          <w:sz w:val="24"/>
          <w:szCs w:val="24"/>
          <w:highlight w:val="yellow"/>
        </w:rPr>
        <w:t>Subrecipient</w:t>
      </w:r>
      <w:proofErr w:type="spellEnd"/>
      <w:r w:rsidRPr="00A65410">
        <w:rPr>
          <w:rFonts w:ascii="Times New Roman" w:hAnsi="Times New Roman" w:cs="Times New Roman"/>
          <w:sz w:val="24"/>
          <w:szCs w:val="24"/>
          <w:highlight w:val="yellow"/>
        </w:rPr>
        <w:t xml:space="preserve"> shall have a property management system in place which will allow for the control, protection, preservation and maintenance of property either acquired and/or furnished under this agreement.</w:t>
      </w:r>
    </w:p>
    <w:p w:rsidR="00E609B8" w:rsidRDefault="00E609B8" w:rsidP="003A6D4B">
      <w:pPr>
        <w:spacing w:after="0" w:line="240" w:lineRule="auto"/>
        <w:ind w:left="360"/>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r w:rsidRPr="00A65410">
        <w:rPr>
          <w:rFonts w:ascii="Times New Roman" w:hAnsi="Times New Roman" w:cs="Times New Roman"/>
          <w:sz w:val="24"/>
          <w:szCs w:val="24"/>
          <w:highlight w:val="yellow"/>
        </w:rPr>
        <w:t>Title, inventory, accountability and disposition of equipment will be in accordance with Funding Agency’s Contract Guidelines</w:t>
      </w:r>
      <w:r>
        <w:rPr>
          <w:rFonts w:ascii="Times New Roman" w:hAnsi="Times New Roman" w:cs="Times New Roman"/>
          <w:sz w:val="24"/>
          <w:szCs w:val="24"/>
        </w:rPr>
        <w:t xml:space="preserve">. For awards subject to 2 CFR 200, title vests with Sponsor and </w:t>
      </w:r>
      <w:r w:rsidR="00E7497B">
        <w:rPr>
          <w:rFonts w:ascii="Times New Roman" w:hAnsi="Times New Roman" w:cs="Times New Roman"/>
          <w:sz w:val="24"/>
          <w:szCs w:val="24"/>
        </w:rPr>
        <w:t xml:space="preserve">equipment </w:t>
      </w:r>
      <w:r>
        <w:rPr>
          <w:rFonts w:ascii="Times New Roman" w:hAnsi="Times New Roman" w:cs="Times New Roman"/>
          <w:sz w:val="24"/>
          <w:szCs w:val="24"/>
        </w:rPr>
        <w:t xml:space="preserve">must be returned </w:t>
      </w:r>
      <w:r w:rsidR="00E7497B">
        <w:rPr>
          <w:rFonts w:ascii="Times New Roman" w:hAnsi="Times New Roman" w:cs="Times New Roman"/>
          <w:sz w:val="24"/>
          <w:szCs w:val="24"/>
        </w:rPr>
        <w:t xml:space="preserve">to Sponsor </w:t>
      </w:r>
      <w:r>
        <w:rPr>
          <w:rFonts w:ascii="Times New Roman" w:hAnsi="Times New Roman" w:cs="Times New Roman"/>
          <w:sz w:val="24"/>
          <w:szCs w:val="24"/>
        </w:rPr>
        <w:t>upon completion of the project.</w:t>
      </w:r>
    </w:p>
    <w:p w:rsidR="00E609B8" w:rsidRDefault="00E609B8" w:rsidP="003A6D4B">
      <w:pPr>
        <w:spacing w:after="0" w:line="240" w:lineRule="auto"/>
        <w:ind w:left="360" w:hanging="540"/>
        <w:rPr>
          <w:rFonts w:ascii="Times New Roman" w:hAnsi="Times New Roman" w:cs="Times New Roman"/>
          <w:sz w:val="24"/>
          <w:szCs w:val="24"/>
        </w:rPr>
      </w:pPr>
    </w:p>
    <w:p w:rsidR="00E609B8" w:rsidRPr="00E609B8" w:rsidRDefault="00E609B8" w:rsidP="003A6D4B">
      <w:pPr>
        <w:spacing w:after="0" w:line="240" w:lineRule="auto"/>
        <w:rPr>
          <w:rFonts w:ascii="Times New Roman" w:hAnsi="Times New Roman" w:cs="Times New Roman"/>
          <w:b/>
          <w:sz w:val="24"/>
          <w:szCs w:val="24"/>
        </w:rPr>
      </w:pPr>
      <w:r w:rsidRPr="00E609B8">
        <w:rPr>
          <w:rFonts w:ascii="Times New Roman" w:hAnsi="Times New Roman" w:cs="Times New Roman"/>
          <w:b/>
          <w:sz w:val="24"/>
          <w:szCs w:val="24"/>
        </w:rPr>
        <w:t>Article XX – Governing Law</w:t>
      </w:r>
    </w:p>
    <w:p w:rsidR="00E609B8" w:rsidRDefault="00E609B8" w:rsidP="003A6D4B">
      <w:pPr>
        <w:spacing w:after="0" w:line="240" w:lineRule="auto"/>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will be governed by the laws of the State of New Mexico.</w:t>
      </w:r>
    </w:p>
    <w:p w:rsidR="00E609B8" w:rsidRDefault="00E609B8" w:rsidP="003A6D4B">
      <w:pPr>
        <w:spacing w:after="0" w:line="240" w:lineRule="auto"/>
        <w:rPr>
          <w:rFonts w:ascii="Times New Roman" w:hAnsi="Times New Roman" w:cs="Times New Roman"/>
          <w:sz w:val="24"/>
          <w:szCs w:val="24"/>
        </w:rPr>
      </w:pPr>
    </w:p>
    <w:p w:rsidR="00E609B8" w:rsidRPr="00E609B8" w:rsidRDefault="00E609B8" w:rsidP="003A6D4B">
      <w:pPr>
        <w:spacing w:after="0" w:line="240" w:lineRule="auto"/>
        <w:rPr>
          <w:rFonts w:ascii="Times New Roman" w:hAnsi="Times New Roman" w:cs="Times New Roman"/>
          <w:b/>
          <w:sz w:val="24"/>
          <w:szCs w:val="24"/>
        </w:rPr>
      </w:pPr>
      <w:r w:rsidRPr="00E609B8">
        <w:rPr>
          <w:rFonts w:ascii="Times New Roman" w:hAnsi="Times New Roman" w:cs="Times New Roman"/>
          <w:b/>
          <w:sz w:val="24"/>
          <w:szCs w:val="24"/>
        </w:rPr>
        <w:t>Article XXI – Termination</w:t>
      </w:r>
    </w:p>
    <w:p w:rsidR="00E609B8" w:rsidRDefault="00E609B8" w:rsidP="003A6D4B">
      <w:pPr>
        <w:spacing w:after="0" w:line="240" w:lineRule="auto"/>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either </w:t>
      </w:r>
      <w:r w:rsidR="00E7497B">
        <w:rPr>
          <w:rFonts w:ascii="Times New Roman" w:hAnsi="Times New Roman" w:cs="Times New Roman"/>
          <w:sz w:val="24"/>
          <w:szCs w:val="24"/>
        </w:rPr>
        <w:t>P</w:t>
      </w:r>
      <w:r>
        <w:rPr>
          <w:rFonts w:ascii="Times New Roman" w:hAnsi="Times New Roman" w:cs="Times New Roman"/>
          <w:sz w:val="24"/>
          <w:szCs w:val="24"/>
        </w:rPr>
        <w:t xml:space="preserve">arty upon thirty (30) days written notice may terminate this project for cause. In the event of termination by the Sponsor,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may take no further commitments without specific authorization from the Sponsor.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furnish cease work notice to each immediate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and supplier that will be affected by the notification.</w:t>
      </w:r>
    </w:p>
    <w:p w:rsidR="00E609B8" w:rsidRDefault="00E609B8" w:rsidP="00A576C0">
      <w:pPr>
        <w:spacing w:after="0" w:line="240" w:lineRule="auto"/>
        <w:ind w:left="360"/>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the event of termination by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any unexpected or unobligated balance of funds advanced by the Sponsor shall be refunded to the Sponsor.</w:t>
      </w:r>
    </w:p>
    <w:p w:rsidR="00F070B9" w:rsidRDefault="00F070B9" w:rsidP="003A6D4B">
      <w:pPr>
        <w:spacing w:after="0" w:line="240" w:lineRule="auto"/>
        <w:rPr>
          <w:rFonts w:ascii="Times New Roman" w:hAnsi="Times New Roman" w:cs="Times New Roman"/>
          <w:sz w:val="24"/>
          <w:szCs w:val="24"/>
        </w:rPr>
      </w:pPr>
    </w:p>
    <w:p w:rsidR="00F070B9" w:rsidRPr="00A37EC9" w:rsidRDefault="00F070B9" w:rsidP="00F070B9">
      <w:pPr>
        <w:spacing w:after="0" w:line="240" w:lineRule="auto"/>
        <w:rPr>
          <w:rFonts w:ascii="Times New Roman" w:hAnsi="Times New Roman" w:cs="Times New Roman"/>
          <w:sz w:val="24"/>
          <w:szCs w:val="24"/>
        </w:rPr>
      </w:pPr>
      <w:r>
        <w:rPr>
          <w:rFonts w:ascii="Times New Roman" w:hAnsi="Times New Roman" w:cs="Times New Roman"/>
          <w:sz w:val="24"/>
          <w:szCs w:val="24"/>
        </w:rPr>
        <w:t>Sponsor’s performance of this a</w:t>
      </w:r>
      <w:r w:rsidRPr="00A37EC9">
        <w:rPr>
          <w:rFonts w:ascii="Times New Roman" w:hAnsi="Times New Roman" w:cs="Times New Roman"/>
          <w:sz w:val="24"/>
          <w:szCs w:val="24"/>
        </w:rPr>
        <w:t xml:space="preserve">greement </w:t>
      </w:r>
      <w:r>
        <w:rPr>
          <w:rFonts w:ascii="Times New Roman" w:hAnsi="Times New Roman" w:cs="Times New Roman"/>
          <w:sz w:val="24"/>
          <w:szCs w:val="24"/>
        </w:rPr>
        <w:t>i</w:t>
      </w:r>
      <w:r w:rsidRPr="00A37EC9">
        <w:rPr>
          <w:rFonts w:ascii="Times New Roman" w:hAnsi="Times New Roman" w:cs="Times New Roman"/>
          <w:sz w:val="24"/>
          <w:szCs w:val="24"/>
        </w:rPr>
        <w:t xml:space="preserve">s contingent upon sufficient appropriations and authorization </w:t>
      </w:r>
      <w:r>
        <w:rPr>
          <w:rFonts w:ascii="Times New Roman" w:hAnsi="Times New Roman" w:cs="Times New Roman"/>
          <w:sz w:val="24"/>
          <w:szCs w:val="24"/>
        </w:rPr>
        <w:t>from</w:t>
      </w:r>
      <w:r w:rsidRPr="00A37EC9">
        <w:rPr>
          <w:rFonts w:ascii="Times New Roman" w:hAnsi="Times New Roman" w:cs="Times New Roman"/>
          <w:sz w:val="24"/>
          <w:szCs w:val="24"/>
        </w:rPr>
        <w:t xml:space="preserve"> </w:t>
      </w:r>
      <w:r w:rsidR="00F238EB" w:rsidRPr="00F4348F">
        <w:rPr>
          <w:rFonts w:ascii="Times New Roman" w:hAnsi="Times New Roman" w:cs="Times New Roman"/>
          <w:sz w:val="24"/>
          <w:szCs w:val="24"/>
          <w:highlight w:val="yellow"/>
        </w:rPr>
        <w:t>[insert funding agency]</w:t>
      </w:r>
      <w:r w:rsidRPr="006F7CBA">
        <w:rPr>
          <w:rFonts w:ascii="Times New Roman" w:hAnsi="Times New Roman" w:cs="Times New Roman"/>
          <w:sz w:val="24"/>
          <w:szCs w:val="24"/>
        </w:rPr>
        <w:t>, and</w:t>
      </w:r>
      <w:r w:rsidRPr="00A37EC9">
        <w:rPr>
          <w:rFonts w:ascii="Times New Roman" w:hAnsi="Times New Roman" w:cs="Times New Roman"/>
          <w:sz w:val="24"/>
          <w:szCs w:val="24"/>
        </w:rPr>
        <w:t xml:space="preserve">/or the Legislature of the State of New Mexico for the performance of this </w:t>
      </w:r>
      <w:r>
        <w:rPr>
          <w:rFonts w:ascii="Times New Roman" w:hAnsi="Times New Roman" w:cs="Times New Roman"/>
          <w:sz w:val="24"/>
          <w:szCs w:val="24"/>
        </w:rPr>
        <w:t>a</w:t>
      </w:r>
      <w:r w:rsidRPr="00A37EC9">
        <w:rPr>
          <w:rFonts w:ascii="Times New Roman" w:hAnsi="Times New Roman" w:cs="Times New Roman"/>
          <w:sz w:val="24"/>
          <w:szCs w:val="24"/>
        </w:rPr>
        <w:t xml:space="preserve">greement. If sufficient funds are not available and/or sufficient appropriations and/or authorizations have not been made, </w:t>
      </w:r>
      <w:r>
        <w:rPr>
          <w:rFonts w:ascii="Times New Roman" w:hAnsi="Times New Roman" w:cs="Times New Roman"/>
          <w:sz w:val="24"/>
          <w:szCs w:val="24"/>
        </w:rPr>
        <w:t>Sponsor</w:t>
      </w:r>
      <w:r w:rsidRPr="00A37EC9">
        <w:rPr>
          <w:rFonts w:ascii="Times New Roman" w:hAnsi="Times New Roman" w:cs="Times New Roman"/>
          <w:sz w:val="24"/>
          <w:szCs w:val="24"/>
        </w:rPr>
        <w:t xml:space="preserve"> shall notify the </w:t>
      </w:r>
      <w:proofErr w:type="spellStart"/>
      <w:r>
        <w:rPr>
          <w:rFonts w:ascii="Times New Roman" w:hAnsi="Times New Roman" w:cs="Times New Roman"/>
          <w:sz w:val="24"/>
          <w:szCs w:val="24"/>
        </w:rPr>
        <w:t>Subrecipient</w:t>
      </w:r>
      <w:proofErr w:type="spellEnd"/>
      <w:r w:rsidRPr="00A37EC9">
        <w:rPr>
          <w:rFonts w:ascii="Times New Roman" w:hAnsi="Times New Roman" w:cs="Times New Roman"/>
          <w:sz w:val="24"/>
          <w:szCs w:val="24"/>
        </w:rPr>
        <w:t xml:space="preserve"> in writing and may either terminate this </w:t>
      </w:r>
      <w:r>
        <w:rPr>
          <w:rFonts w:ascii="Times New Roman" w:hAnsi="Times New Roman" w:cs="Times New Roman"/>
          <w:sz w:val="24"/>
          <w:szCs w:val="24"/>
        </w:rPr>
        <w:t>a</w:t>
      </w:r>
      <w:r w:rsidRPr="00A37EC9">
        <w:rPr>
          <w:rFonts w:ascii="Times New Roman" w:hAnsi="Times New Roman" w:cs="Times New Roman"/>
          <w:sz w:val="24"/>
          <w:szCs w:val="24"/>
        </w:rPr>
        <w:t xml:space="preserve">greement or propose modifications to accommodate the insufficient funds and/or appropriations and/or authorizations. If </w:t>
      </w:r>
      <w:r>
        <w:rPr>
          <w:rFonts w:ascii="Times New Roman" w:hAnsi="Times New Roman" w:cs="Times New Roman"/>
          <w:sz w:val="24"/>
          <w:szCs w:val="24"/>
        </w:rPr>
        <w:t>Sponsor</w:t>
      </w:r>
      <w:r w:rsidRPr="00A37EC9">
        <w:rPr>
          <w:rFonts w:ascii="Times New Roman" w:hAnsi="Times New Roman" w:cs="Times New Roman"/>
          <w:sz w:val="24"/>
          <w:szCs w:val="24"/>
        </w:rPr>
        <w:t xml:space="preserve"> proposes modifications, the </w:t>
      </w:r>
      <w:proofErr w:type="spellStart"/>
      <w:r>
        <w:rPr>
          <w:rFonts w:ascii="Times New Roman" w:hAnsi="Times New Roman" w:cs="Times New Roman"/>
          <w:sz w:val="24"/>
          <w:szCs w:val="24"/>
        </w:rPr>
        <w:t>Subrecipient</w:t>
      </w:r>
      <w:proofErr w:type="spellEnd"/>
      <w:r w:rsidRPr="00A37EC9">
        <w:rPr>
          <w:rFonts w:ascii="Times New Roman" w:hAnsi="Times New Roman" w:cs="Times New Roman"/>
          <w:sz w:val="24"/>
          <w:szCs w:val="24"/>
        </w:rPr>
        <w:t xml:space="preserve"> shall within thirty (30) days after receiving </w:t>
      </w:r>
      <w:r>
        <w:rPr>
          <w:rFonts w:ascii="Times New Roman" w:hAnsi="Times New Roman" w:cs="Times New Roman"/>
          <w:sz w:val="24"/>
          <w:szCs w:val="24"/>
        </w:rPr>
        <w:t>Sponsor’s</w:t>
      </w:r>
      <w:r w:rsidRPr="00A37EC9">
        <w:rPr>
          <w:rFonts w:ascii="Times New Roman" w:hAnsi="Times New Roman" w:cs="Times New Roman"/>
          <w:sz w:val="24"/>
          <w:szCs w:val="24"/>
        </w:rPr>
        <w:t xml:space="preserve"> notice give </w:t>
      </w:r>
      <w:r>
        <w:rPr>
          <w:rFonts w:ascii="Times New Roman" w:hAnsi="Times New Roman" w:cs="Times New Roman"/>
          <w:sz w:val="24"/>
          <w:szCs w:val="24"/>
        </w:rPr>
        <w:t>Sponsor</w:t>
      </w:r>
      <w:r w:rsidRPr="00A37EC9">
        <w:rPr>
          <w:rFonts w:ascii="Times New Roman" w:hAnsi="Times New Roman" w:cs="Times New Roman"/>
          <w:sz w:val="24"/>
          <w:szCs w:val="24"/>
        </w:rPr>
        <w:t xml:space="preserve"> written notice that it has elected either to (</w:t>
      </w:r>
      <w:proofErr w:type="spellStart"/>
      <w:r w:rsidRPr="00A37EC9">
        <w:rPr>
          <w:rFonts w:ascii="Times New Roman" w:hAnsi="Times New Roman" w:cs="Times New Roman"/>
          <w:sz w:val="24"/>
          <w:szCs w:val="24"/>
        </w:rPr>
        <w:t>i</w:t>
      </w:r>
      <w:proofErr w:type="spellEnd"/>
      <w:r w:rsidRPr="00A37EC9">
        <w:rPr>
          <w:rFonts w:ascii="Times New Roman" w:hAnsi="Times New Roman" w:cs="Times New Roman"/>
          <w:sz w:val="24"/>
          <w:szCs w:val="24"/>
        </w:rPr>
        <w:t>) accept the proposed modifi</w:t>
      </w:r>
      <w:r>
        <w:rPr>
          <w:rFonts w:ascii="Times New Roman" w:hAnsi="Times New Roman" w:cs="Times New Roman"/>
          <w:sz w:val="24"/>
          <w:szCs w:val="24"/>
        </w:rPr>
        <w:t>cations or (ii) terminate this a</w:t>
      </w:r>
      <w:r w:rsidRPr="00A37EC9">
        <w:rPr>
          <w:rFonts w:ascii="Times New Roman" w:hAnsi="Times New Roman" w:cs="Times New Roman"/>
          <w:sz w:val="24"/>
          <w:szCs w:val="24"/>
        </w:rPr>
        <w:t xml:space="preserve">greement. If 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w:t>
      </w:r>
      <w:r w:rsidRPr="00A37EC9">
        <w:rPr>
          <w:rFonts w:ascii="Times New Roman" w:hAnsi="Times New Roman" w:cs="Times New Roman"/>
          <w:sz w:val="24"/>
          <w:szCs w:val="24"/>
        </w:rPr>
        <w:t xml:space="preserve">fails timely to give such notice, it shall be deemed to have accepted the proposed modifications. In no event shall </w:t>
      </w:r>
      <w:r>
        <w:rPr>
          <w:rFonts w:ascii="Times New Roman" w:hAnsi="Times New Roman" w:cs="Times New Roman"/>
          <w:sz w:val="24"/>
          <w:szCs w:val="24"/>
        </w:rPr>
        <w:t>Sponsor</w:t>
      </w:r>
      <w:r w:rsidRPr="00A37EC9">
        <w:rPr>
          <w:rFonts w:ascii="Times New Roman" w:hAnsi="Times New Roman" w:cs="Times New Roman"/>
          <w:sz w:val="24"/>
          <w:szCs w:val="24"/>
        </w:rPr>
        <w:t xml:space="preserve"> be liable for any financial or other penalty on account of any termi</w:t>
      </w:r>
      <w:r>
        <w:rPr>
          <w:rFonts w:ascii="Times New Roman" w:hAnsi="Times New Roman" w:cs="Times New Roman"/>
          <w:sz w:val="24"/>
          <w:szCs w:val="24"/>
        </w:rPr>
        <w:t>nation or modification of this a</w:t>
      </w:r>
      <w:r w:rsidRPr="00A37EC9">
        <w:rPr>
          <w:rFonts w:ascii="Times New Roman" w:hAnsi="Times New Roman" w:cs="Times New Roman"/>
          <w:sz w:val="24"/>
          <w:szCs w:val="24"/>
        </w:rPr>
        <w:t>greement as a result of insufficient funds, appropriations or authorizations.</w:t>
      </w:r>
      <w:r>
        <w:rPr>
          <w:rFonts w:ascii="Times New Roman" w:hAnsi="Times New Roman" w:cs="Times New Roman"/>
          <w:sz w:val="24"/>
          <w:szCs w:val="24"/>
        </w:rPr>
        <w:t xml:space="preserve">  Sponsor’s determination about the availability of appropriations and/or authorizations shall be final. </w:t>
      </w:r>
    </w:p>
    <w:p w:rsidR="00F070B9" w:rsidRDefault="00F070B9" w:rsidP="003A6D4B">
      <w:pPr>
        <w:spacing w:after="0" w:line="240" w:lineRule="auto"/>
        <w:rPr>
          <w:rFonts w:ascii="Times New Roman" w:hAnsi="Times New Roman" w:cs="Times New Roman"/>
          <w:sz w:val="24"/>
          <w:szCs w:val="24"/>
        </w:rPr>
      </w:pPr>
    </w:p>
    <w:p w:rsidR="00E609B8" w:rsidRDefault="00E609B8" w:rsidP="003A6D4B">
      <w:pPr>
        <w:spacing w:after="0" w:line="240" w:lineRule="auto"/>
        <w:rPr>
          <w:rFonts w:ascii="Times New Roman" w:hAnsi="Times New Roman" w:cs="Times New Roman"/>
          <w:sz w:val="24"/>
          <w:szCs w:val="24"/>
        </w:rPr>
      </w:pPr>
    </w:p>
    <w:p w:rsidR="00E609B8" w:rsidRPr="00E609B8" w:rsidRDefault="00E609B8" w:rsidP="003A6D4B">
      <w:pPr>
        <w:spacing w:after="0" w:line="240" w:lineRule="auto"/>
        <w:rPr>
          <w:rFonts w:ascii="Times New Roman" w:hAnsi="Times New Roman" w:cs="Times New Roman"/>
          <w:b/>
          <w:sz w:val="24"/>
          <w:szCs w:val="24"/>
        </w:rPr>
      </w:pPr>
      <w:r w:rsidRPr="00E609B8">
        <w:rPr>
          <w:rFonts w:ascii="Times New Roman" w:hAnsi="Times New Roman" w:cs="Times New Roman"/>
          <w:b/>
          <w:sz w:val="24"/>
          <w:szCs w:val="24"/>
        </w:rPr>
        <w:t>Article XXII – Other Agreement Clauses</w:t>
      </w:r>
    </w:p>
    <w:p w:rsidR="00E609B8" w:rsidRDefault="00E609B8" w:rsidP="00A576C0">
      <w:pPr>
        <w:spacing w:after="0" w:line="240" w:lineRule="auto"/>
        <w:ind w:left="360"/>
        <w:rPr>
          <w:rFonts w:ascii="Times New Roman" w:hAnsi="Times New Roman" w:cs="Times New Roman"/>
          <w:sz w:val="24"/>
          <w:szCs w:val="24"/>
        </w:rPr>
      </w:pPr>
    </w:p>
    <w:p w:rsidR="00E609B8" w:rsidRDefault="00C022A1" w:rsidP="00C022A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Representations</w:t>
      </w:r>
    </w:p>
    <w:p w:rsidR="00C022A1" w:rsidRDefault="00C022A1" w:rsidP="00C022A1">
      <w:pPr>
        <w:pStyle w:val="ListParagraph"/>
        <w:spacing w:after="0" w:line="240" w:lineRule="auto"/>
        <w:rPr>
          <w:rFonts w:ascii="Times New Roman" w:hAnsi="Times New Roman" w:cs="Times New Roman"/>
          <w:sz w:val="24"/>
          <w:szCs w:val="24"/>
        </w:rPr>
      </w:pPr>
    </w:p>
    <w:p w:rsidR="00C022A1" w:rsidRDefault="00C022A1" w:rsidP="00C022A1">
      <w:pPr>
        <w:pStyle w:val="ListParagraph"/>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represents that the services provided under this agreement shall be performed with that degree of skill and judgment normally exercised by recognized professional firms performing services of the same or substantially similar nature. </w:t>
      </w:r>
      <w:r w:rsidR="008C11B5">
        <w:rPr>
          <w:rFonts w:ascii="Times New Roman" w:hAnsi="Times New Roman" w:cs="Times New Roman"/>
          <w:sz w:val="24"/>
          <w:szCs w:val="24"/>
        </w:rPr>
        <w:t>In the event of</w:t>
      </w:r>
      <w:r>
        <w:rPr>
          <w:rFonts w:ascii="Times New Roman" w:hAnsi="Times New Roman" w:cs="Times New Roman"/>
          <w:sz w:val="24"/>
          <w:szCs w:val="24"/>
        </w:rPr>
        <w:t xml:space="preserve"> any breach of the</w:t>
      </w:r>
      <w:r w:rsidR="003E7E64">
        <w:rPr>
          <w:rFonts w:ascii="Times New Roman" w:hAnsi="Times New Roman" w:cs="Times New Roman"/>
          <w:sz w:val="24"/>
          <w:szCs w:val="24"/>
        </w:rPr>
        <w:t xml:space="preserve"> foregoing</w:t>
      </w:r>
      <w:r w:rsidR="008C11B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at its own expense, and in response to written notice by </w:t>
      </w:r>
      <w:r w:rsidR="008C11B5">
        <w:rPr>
          <w:rFonts w:ascii="Times New Roman" w:hAnsi="Times New Roman" w:cs="Times New Roman"/>
          <w:sz w:val="24"/>
          <w:szCs w:val="24"/>
        </w:rPr>
        <w:t>S</w:t>
      </w:r>
      <w:r>
        <w:rPr>
          <w:rFonts w:ascii="Times New Roman" w:hAnsi="Times New Roman" w:cs="Times New Roman"/>
          <w:sz w:val="24"/>
          <w:szCs w:val="24"/>
        </w:rPr>
        <w:t xml:space="preserve">ponsor within </w:t>
      </w:r>
      <w:r w:rsidR="0083390D">
        <w:rPr>
          <w:rFonts w:ascii="Times New Roman" w:hAnsi="Times New Roman" w:cs="Times New Roman"/>
          <w:sz w:val="24"/>
          <w:szCs w:val="24"/>
        </w:rPr>
        <w:t>ninety (90)</w:t>
      </w:r>
      <w:r>
        <w:rPr>
          <w:rFonts w:ascii="Times New Roman" w:hAnsi="Times New Roman" w:cs="Times New Roman"/>
          <w:sz w:val="24"/>
          <w:szCs w:val="24"/>
        </w:rPr>
        <w:t xml:space="preserve"> days after performance of the services at issue, shall, at </w:t>
      </w:r>
      <w:r w:rsidR="008C11B5">
        <w:rPr>
          <w:rFonts w:ascii="Times New Roman" w:hAnsi="Times New Roman" w:cs="Times New Roman"/>
          <w:sz w:val="24"/>
          <w:szCs w:val="24"/>
        </w:rPr>
        <w:t>Sponsor’s</w:t>
      </w:r>
      <w:r>
        <w:rPr>
          <w:rFonts w:ascii="Times New Roman" w:hAnsi="Times New Roman" w:cs="Times New Roman"/>
          <w:sz w:val="24"/>
          <w:szCs w:val="24"/>
        </w:rPr>
        <w:t xml:space="preserve"> option, either (1) re-perform the services to conform to this standard; or (2) refund to Sponsor amount paid for non-conforming services.</w:t>
      </w:r>
    </w:p>
    <w:p w:rsidR="00C022A1" w:rsidRDefault="00C022A1" w:rsidP="00C022A1">
      <w:pPr>
        <w:pStyle w:val="ListParagraph"/>
        <w:spacing w:after="0" w:line="240" w:lineRule="auto"/>
        <w:rPr>
          <w:rFonts w:ascii="Times New Roman" w:hAnsi="Times New Roman" w:cs="Times New Roman"/>
          <w:sz w:val="24"/>
          <w:szCs w:val="24"/>
        </w:rPr>
      </w:pPr>
    </w:p>
    <w:p w:rsidR="00C022A1" w:rsidRDefault="008C11B5" w:rsidP="00C022A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B50C3D">
        <w:rPr>
          <w:rFonts w:ascii="Times New Roman" w:hAnsi="Times New Roman" w:cs="Times New Roman"/>
          <w:sz w:val="24"/>
          <w:szCs w:val="24"/>
        </w:rPr>
        <w:t>P</w:t>
      </w:r>
      <w:r>
        <w:rPr>
          <w:rFonts w:ascii="Times New Roman" w:hAnsi="Times New Roman" w:cs="Times New Roman"/>
          <w:sz w:val="24"/>
          <w:szCs w:val="24"/>
        </w:rPr>
        <w:t xml:space="preserve">arty </w:t>
      </w:r>
      <w:r w:rsidR="00C022A1">
        <w:rPr>
          <w:rFonts w:ascii="Times New Roman" w:hAnsi="Times New Roman" w:cs="Times New Roman"/>
          <w:sz w:val="24"/>
          <w:szCs w:val="24"/>
        </w:rPr>
        <w:t xml:space="preserve">represents to </w:t>
      </w:r>
      <w:r>
        <w:rPr>
          <w:rFonts w:ascii="Times New Roman" w:hAnsi="Times New Roman" w:cs="Times New Roman"/>
          <w:sz w:val="24"/>
          <w:szCs w:val="24"/>
        </w:rPr>
        <w:t xml:space="preserve">the other </w:t>
      </w:r>
      <w:r w:rsidR="00C022A1">
        <w:rPr>
          <w:rFonts w:ascii="Times New Roman" w:hAnsi="Times New Roman" w:cs="Times New Roman"/>
          <w:sz w:val="24"/>
          <w:szCs w:val="24"/>
        </w:rPr>
        <w:t>that i</w:t>
      </w:r>
      <w:r w:rsidR="00DF7811">
        <w:rPr>
          <w:rFonts w:ascii="Times New Roman" w:hAnsi="Times New Roman" w:cs="Times New Roman"/>
          <w:sz w:val="24"/>
          <w:szCs w:val="24"/>
        </w:rPr>
        <w:t>t</w:t>
      </w:r>
      <w:r w:rsidR="00C022A1">
        <w:rPr>
          <w:rFonts w:ascii="Times New Roman" w:hAnsi="Times New Roman" w:cs="Times New Roman"/>
          <w:sz w:val="24"/>
          <w:szCs w:val="24"/>
        </w:rPr>
        <w:t xml:space="preserve"> has the right to use, disclose and disseminate the information, specifications and data that i</w:t>
      </w:r>
      <w:r w:rsidR="006A6C6B">
        <w:rPr>
          <w:rFonts w:ascii="Times New Roman" w:hAnsi="Times New Roman" w:cs="Times New Roman"/>
          <w:sz w:val="24"/>
          <w:szCs w:val="24"/>
        </w:rPr>
        <w:t>t</w:t>
      </w:r>
      <w:r w:rsidR="00C022A1">
        <w:rPr>
          <w:rFonts w:ascii="Times New Roman" w:hAnsi="Times New Roman" w:cs="Times New Roman"/>
          <w:sz w:val="24"/>
          <w:szCs w:val="24"/>
        </w:rPr>
        <w:t xml:space="preserve"> has provided or will provide</w:t>
      </w:r>
      <w:r w:rsidR="0009176A">
        <w:rPr>
          <w:rFonts w:ascii="Times New Roman" w:hAnsi="Times New Roman" w:cs="Times New Roman"/>
          <w:sz w:val="24"/>
          <w:szCs w:val="24"/>
        </w:rPr>
        <w:t xml:space="preserve"> to the other</w:t>
      </w:r>
      <w:r w:rsidR="00C022A1">
        <w:rPr>
          <w:rFonts w:ascii="Times New Roman" w:hAnsi="Times New Roman" w:cs="Times New Roman"/>
          <w:sz w:val="24"/>
          <w:szCs w:val="24"/>
        </w:rPr>
        <w:t xml:space="preserve"> </w:t>
      </w:r>
      <w:r w:rsidR="00B50C3D">
        <w:rPr>
          <w:rFonts w:ascii="Times New Roman" w:hAnsi="Times New Roman" w:cs="Times New Roman"/>
          <w:sz w:val="24"/>
          <w:szCs w:val="24"/>
        </w:rPr>
        <w:t>for the purpose of this a</w:t>
      </w:r>
      <w:r>
        <w:rPr>
          <w:rFonts w:ascii="Times New Roman" w:hAnsi="Times New Roman" w:cs="Times New Roman"/>
          <w:sz w:val="24"/>
          <w:szCs w:val="24"/>
        </w:rPr>
        <w:t>greement</w:t>
      </w:r>
      <w:r w:rsidR="00C022A1">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50C3D">
        <w:rPr>
          <w:rFonts w:ascii="Times New Roman" w:hAnsi="Times New Roman" w:cs="Times New Roman"/>
          <w:sz w:val="24"/>
          <w:szCs w:val="24"/>
        </w:rPr>
        <w:t>P</w:t>
      </w:r>
      <w:r>
        <w:rPr>
          <w:rFonts w:ascii="Times New Roman" w:hAnsi="Times New Roman" w:cs="Times New Roman"/>
          <w:sz w:val="24"/>
          <w:szCs w:val="24"/>
        </w:rPr>
        <w:t xml:space="preserve">arties </w:t>
      </w:r>
      <w:r w:rsidR="00C022A1">
        <w:rPr>
          <w:rFonts w:ascii="Times New Roman" w:hAnsi="Times New Roman" w:cs="Times New Roman"/>
          <w:sz w:val="24"/>
          <w:szCs w:val="24"/>
        </w:rPr>
        <w:t xml:space="preserve">further represent that possession and use of that information, specifications and data by </w:t>
      </w:r>
      <w:r>
        <w:rPr>
          <w:rFonts w:ascii="Times New Roman" w:hAnsi="Times New Roman" w:cs="Times New Roman"/>
          <w:sz w:val="24"/>
          <w:szCs w:val="24"/>
        </w:rPr>
        <w:t xml:space="preserve">the other </w:t>
      </w:r>
      <w:r w:rsidR="00C022A1">
        <w:rPr>
          <w:rFonts w:ascii="Times New Roman" w:hAnsi="Times New Roman" w:cs="Times New Roman"/>
          <w:sz w:val="24"/>
          <w:szCs w:val="24"/>
        </w:rPr>
        <w:t xml:space="preserve">under the terms and conditions of </w:t>
      </w:r>
      <w:r w:rsidR="00B50C3D">
        <w:rPr>
          <w:rFonts w:ascii="Times New Roman" w:hAnsi="Times New Roman" w:cs="Times New Roman"/>
          <w:sz w:val="24"/>
          <w:szCs w:val="24"/>
        </w:rPr>
        <w:t>this a</w:t>
      </w:r>
      <w:r>
        <w:rPr>
          <w:rFonts w:ascii="Times New Roman" w:hAnsi="Times New Roman" w:cs="Times New Roman"/>
          <w:sz w:val="24"/>
          <w:szCs w:val="24"/>
        </w:rPr>
        <w:t>greement</w:t>
      </w:r>
      <w:r w:rsidR="00C022A1">
        <w:rPr>
          <w:rFonts w:ascii="Times New Roman" w:hAnsi="Times New Roman" w:cs="Times New Roman"/>
          <w:sz w:val="24"/>
          <w:szCs w:val="24"/>
        </w:rPr>
        <w:t xml:space="preserve"> will not constitute an infringement upon any patent, copyright, trade secret, or other intellectual property </w:t>
      </w:r>
      <w:r w:rsidR="006A1B46">
        <w:rPr>
          <w:rFonts w:ascii="Times New Roman" w:hAnsi="Times New Roman" w:cs="Times New Roman"/>
          <w:sz w:val="24"/>
          <w:szCs w:val="24"/>
        </w:rPr>
        <w:t xml:space="preserve">right </w:t>
      </w:r>
      <w:r w:rsidR="00C022A1">
        <w:rPr>
          <w:rFonts w:ascii="Times New Roman" w:hAnsi="Times New Roman" w:cs="Times New Roman"/>
          <w:sz w:val="24"/>
          <w:szCs w:val="24"/>
        </w:rPr>
        <w:t>of any third party</w:t>
      </w:r>
      <w:r>
        <w:rPr>
          <w:rFonts w:ascii="Times New Roman" w:hAnsi="Times New Roman" w:cs="Times New Roman"/>
          <w:sz w:val="24"/>
          <w:szCs w:val="24"/>
        </w:rPr>
        <w:t>.</w:t>
      </w:r>
    </w:p>
    <w:p w:rsidR="00C022A1" w:rsidRDefault="00C022A1" w:rsidP="00C022A1">
      <w:pPr>
        <w:pStyle w:val="ListParagraph"/>
        <w:spacing w:after="0" w:line="240" w:lineRule="auto"/>
        <w:rPr>
          <w:rFonts w:ascii="Times New Roman" w:hAnsi="Times New Roman" w:cs="Times New Roman"/>
          <w:sz w:val="24"/>
          <w:szCs w:val="24"/>
        </w:rPr>
      </w:pPr>
    </w:p>
    <w:p w:rsidR="003E7E64" w:rsidRDefault="003E7E64" w:rsidP="003E7E64">
      <w:pPr>
        <w:pStyle w:val="ListParagraph"/>
        <w:spacing w:after="0" w:line="240" w:lineRule="auto"/>
        <w:rPr>
          <w:rFonts w:ascii="Times New Roman" w:hAnsi="Times New Roman" w:cs="Times New Roman"/>
          <w:sz w:val="24"/>
          <w:szCs w:val="24"/>
        </w:rPr>
      </w:pPr>
    </w:p>
    <w:p w:rsidR="00C022A1" w:rsidRDefault="00C022A1" w:rsidP="00C022A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Severability</w:t>
      </w:r>
    </w:p>
    <w:p w:rsidR="00C022A1" w:rsidRDefault="00C022A1" w:rsidP="00C022A1">
      <w:pPr>
        <w:spacing w:after="0" w:line="240" w:lineRule="auto"/>
        <w:ind w:left="720"/>
        <w:rPr>
          <w:rFonts w:ascii="Times New Roman" w:hAnsi="Times New Roman" w:cs="Times New Roman"/>
          <w:sz w:val="24"/>
          <w:szCs w:val="24"/>
        </w:rPr>
      </w:pPr>
    </w:p>
    <w:p w:rsidR="00C022A1" w:rsidRDefault="00C022A1" w:rsidP="00C022A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If any covenant, condition, term, or provision contained in this agreement is held or finally determined to be invalid, illegal, or unenforceable in any respect, in whole or in part, such covenant, condition, term, or provision shall be se</w:t>
      </w:r>
      <w:r w:rsidR="00977494">
        <w:rPr>
          <w:rFonts w:ascii="Times New Roman" w:hAnsi="Times New Roman" w:cs="Times New Roman"/>
          <w:sz w:val="24"/>
          <w:szCs w:val="24"/>
        </w:rPr>
        <w:t>ve</w:t>
      </w:r>
      <w:r>
        <w:rPr>
          <w:rFonts w:ascii="Times New Roman" w:hAnsi="Times New Roman" w:cs="Times New Roman"/>
          <w:sz w:val="24"/>
          <w:szCs w:val="24"/>
        </w:rPr>
        <w:t>red from this agreement, and the remaining covenants, conditions, terms, and provisions contained herein shall continue to force and effect, and shall in no way be affected, prejudiced or disturbed thereby.</w:t>
      </w:r>
    </w:p>
    <w:p w:rsidR="00C022A1" w:rsidRDefault="00C022A1" w:rsidP="00C022A1">
      <w:pPr>
        <w:spacing w:after="0" w:line="240" w:lineRule="auto"/>
        <w:ind w:left="720"/>
        <w:rPr>
          <w:rFonts w:ascii="Times New Roman" w:hAnsi="Times New Roman" w:cs="Times New Roman"/>
          <w:sz w:val="24"/>
          <w:szCs w:val="24"/>
        </w:rPr>
      </w:pPr>
    </w:p>
    <w:p w:rsidR="00C022A1" w:rsidRDefault="00C022A1" w:rsidP="00C022A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Disputes</w:t>
      </w:r>
    </w:p>
    <w:p w:rsidR="00C022A1" w:rsidRDefault="00C022A1" w:rsidP="00C022A1">
      <w:pPr>
        <w:pStyle w:val="ListParagraph"/>
        <w:spacing w:after="0" w:line="240" w:lineRule="auto"/>
        <w:rPr>
          <w:rFonts w:ascii="Times New Roman" w:hAnsi="Times New Roman" w:cs="Times New Roman"/>
          <w:sz w:val="24"/>
          <w:szCs w:val="24"/>
        </w:rPr>
      </w:pPr>
    </w:p>
    <w:p w:rsidR="00C022A1" w:rsidRDefault="00C022A1" w:rsidP="00C022A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Sponsor and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 to first enter into negotiations to resolve any controversy, claim, or dispute arising under or relating to this agreement. The </w:t>
      </w:r>
      <w:r w:rsidR="00E54775">
        <w:rPr>
          <w:rFonts w:ascii="Times New Roman" w:hAnsi="Times New Roman" w:cs="Times New Roman"/>
          <w:sz w:val="24"/>
          <w:szCs w:val="24"/>
        </w:rPr>
        <w:t>P</w:t>
      </w:r>
      <w:r>
        <w:rPr>
          <w:rFonts w:ascii="Times New Roman" w:hAnsi="Times New Roman" w:cs="Times New Roman"/>
          <w:sz w:val="24"/>
          <w:szCs w:val="24"/>
        </w:rPr>
        <w:t>arties agree to negotiate in good faith to reach a mutually agreeable resolution of such dispute within a reasonable period of time</w:t>
      </w:r>
      <w:r w:rsidR="004438F2">
        <w:rPr>
          <w:rFonts w:ascii="Times New Roman" w:hAnsi="Times New Roman" w:cs="Times New Roman"/>
          <w:sz w:val="24"/>
          <w:szCs w:val="24"/>
        </w:rPr>
        <w:t xml:space="preserve">. If good faith negotiations are unsuccessful, Sponsor and </w:t>
      </w:r>
      <w:proofErr w:type="spellStart"/>
      <w:r w:rsidR="004438F2">
        <w:rPr>
          <w:rFonts w:ascii="Times New Roman" w:hAnsi="Times New Roman" w:cs="Times New Roman"/>
          <w:sz w:val="24"/>
          <w:szCs w:val="24"/>
        </w:rPr>
        <w:t>Subrecipient</w:t>
      </w:r>
      <w:proofErr w:type="spellEnd"/>
      <w:r w:rsidR="004438F2">
        <w:rPr>
          <w:rFonts w:ascii="Times New Roman" w:hAnsi="Times New Roman" w:cs="Times New Roman"/>
          <w:sz w:val="24"/>
          <w:szCs w:val="24"/>
        </w:rPr>
        <w:t xml:space="preserve"> agree to resolve the dispute to binding and final arbitration in accordance with the Commercial Arbitration Rules of the American Arbitration Association then in effect. The arbitration shall take place in the State of New Mexico. The decision of the arbitrator(s) shall be final and binding on the </w:t>
      </w:r>
      <w:r w:rsidR="00E54775">
        <w:rPr>
          <w:rFonts w:ascii="Times New Roman" w:hAnsi="Times New Roman" w:cs="Times New Roman"/>
          <w:sz w:val="24"/>
          <w:szCs w:val="24"/>
        </w:rPr>
        <w:t>P</w:t>
      </w:r>
      <w:r w:rsidR="004438F2">
        <w:rPr>
          <w:rFonts w:ascii="Times New Roman" w:hAnsi="Times New Roman" w:cs="Times New Roman"/>
          <w:sz w:val="24"/>
          <w:szCs w:val="24"/>
        </w:rPr>
        <w:t>arties, and any award of the arbitrator(s) may be entered or enforced in any court of competent jurisdiction.</w:t>
      </w:r>
    </w:p>
    <w:p w:rsidR="004438F2" w:rsidRDefault="004438F2" w:rsidP="00C022A1">
      <w:pPr>
        <w:pStyle w:val="ListParagraph"/>
        <w:spacing w:after="0" w:line="240" w:lineRule="auto"/>
        <w:rPr>
          <w:rFonts w:ascii="Times New Roman" w:hAnsi="Times New Roman" w:cs="Times New Roman"/>
          <w:sz w:val="24"/>
          <w:szCs w:val="24"/>
        </w:rPr>
      </w:pPr>
    </w:p>
    <w:p w:rsidR="004438F2" w:rsidRDefault="004438F2" w:rsidP="004438F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Pending resolution of any dispute arising hereunder,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proceed diligently with the performance of this agreement in accordance with the Sponsor’s direction concerning the subject matter of such dispute.</w:t>
      </w:r>
    </w:p>
    <w:p w:rsidR="004438F2" w:rsidRDefault="004438F2" w:rsidP="004438F2">
      <w:pPr>
        <w:spacing w:after="0" w:line="240" w:lineRule="auto"/>
        <w:rPr>
          <w:rFonts w:ascii="Times New Roman" w:hAnsi="Times New Roman" w:cs="Times New Roman"/>
          <w:sz w:val="24"/>
          <w:szCs w:val="24"/>
        </w:rPr>
      </w:pPr>
    </w:p>
    <w:p w:rsidR="0090716D" w:rsidRDefault="0090716D" w:rsidP="004438F2">
      <w:pPr>
        <w:spacing w:after="0" w:line="240" w:lineRule="auto"/>
        <w:rPr>
          <w:rFonts w:ascii="Times New Roman" w:hAnsi="Times New Roman" w:cs="Times New Roman"/>
          <w:sz w:val="24"/>
          <w:szCs w:val="24"/>
        </w:rPr>
      </w:pPr>
    </w:p>
    <w:p w:rsidR="007F653F" w:rsidRDefault="007F653F" w:rsidP="0090716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Force Majeure</w:t>
      </w:r>
    </w:p>
    <w:p w:rsidR="0090716D" w:rsidRDefault="0090716D" w:rsidP="0090716D">
      <w:pPr>
        <w:pStyle w:val="ListParagraph"/>
        <w:spacing w:after="0" w:line="240" w:lineRule="auto"/>
        <w:rPr>
          <w:rFonts w:ascii="Times New Roman" w:hAnsi="Times New Roman" w:cs="Times New Roman"/>
          <w:sz w:val="24"/>
          <w:szCs w:val="24"/>
        </w:rPr>
      </w:pPr>
    </w:p>
    <w:p w:rsidR="0090716D" w:rsidRDefault="00E54775" w:rsidP="0090716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Neither P</w:t>
      </w:r>
      <w:r w:rsidR="0090716D">
        <w:rPr>
          <w:rFonts w:ascii="Times New Roman" w:hAnsi="Times New Roman" w:cs="Times New Roman"/>
          <w:sz w:val="24"/>
          <w:szCs w:val="24"/>
        </w:rPr>
        <w:t>arty shall be liable for any failure of or delay in performance of its obligations under this agreement</w:t>
      </w:r>
      <w:r w:rsidR="008A39D7">
        <w:rPr>
          <w:rFonts w:ascii="Times New Roman" w:hAnsi="Times New Roman" w:cs="Times New Roman"/>
          <w:sz w:val="24"/>
          <w:szCs w:val="24"/>
        </w:rPr>
        <w:t xml:space="preserve"> (including making a payment)</w:t>
      </w:r>
      <w:r w:rsidR="0090716D">
        <w:rPr>
          <w:rFonts w:ascii="Times New Roman" w:hAnsi="Times New Roman" w:cs="Times New Roman"/>
          <w:sz w:val="24"/>
          <w:szCs w:val="24"/>
        </w:rPr>
        <w:t xml:space="preserve"> to the extent such failure or delay is due to circumstances beyond its reasonable control, including, without limitations, acts of God, acts of a public enemy, fires, floods, wars, civil disturbances, sabotage, accidents, insurrections, blockades, embargoes, storms, explosions, labor disputes (whether or not the employees’ demands</w:t>
      </w:r>
      <w:r>
        <w:rPr>
          <w:rFonts w:ascii="Times New Roman" w:hAnsi="Times New Roman" w:cs="Times New Roman"/>
          <w:sz w:val="24"/>
          <w:szCs w:val="24"/>
        </w:rPr>
        <w:t xml:space="preserve"> are reasonable and within the P</w:t>
      </w:r>
      <w:r w:rsidR="0090716D">
        <w:rPr>
          <w:rFonts w:ascii="Times New Roman" w:hAnsi="Times New Roman" w:cs="Times New Roman"/>
          <w:sz w:val="24"/>
          <w:szCs w:val="24"/>
        </w:rPr>
        <w:t xml:space="preserve">arty’s power to satisfy), </w:t>
      </w:r>
      <w:r w:rsidR="008A39D7">
        <w:rPr>
          <w:rFonts w:ascii="Times New Roman" w:hAnsi="Times New Roman" w:cs="Times New Roman"/>
          <w:sz w:val="24"/>
          <w:szCs w:val="24"/>
        </w:rPr>
        <w:t xml:space="preserve">epidemics, pandemics, quarantines, </w:t>
      </w:r>
      <w:r w:rsidR="0090716D">
        <w:rPr>
          <w:rFonts w:ascii="Times New Roman" w:hAnsi="Times New Roman" w:cs="Times New Roman"/>
          <w:sz w:val="24"/>
          <w:szCs w:val="24"/>
        </w:rPr>
        <w:t xml:space="preserve">acts of any governmental body, failure or delay of third parties or governmental bodies from whom a </w:t>
      </w:r>
      <w:r>
        <w:rPr>
          <w:rFonts w:ascii="Times New Roman" w:hAnsi="Times New Roman" w:cs="Times New Roman"/>
          <w:sz w:val="24"/>
          <w:szCs w:val="24"/>
        </w:rPr>
        <w:t>P</w:t>
      </w:r>
      <w:r w:rsidR="0090716D">
        <w:rPr>
          <w:rFonts w:ascii="Times New Roman" w:hAnsi="Times New Roman" w:cs="Times New Roman"/>
          <w:sz w:val="24"/>
          <w:szCs w:val="24"/>
        </w:rPr>
        <w:t xml:space="preserve">arty is obtaining or must obtain approvals, authorizations, licenses, franchises or permits, or inability to obtain labor, materials, equipment, or transportation (collectively referred to herein as “Force Majeure”). Each </w:t>
      </w:r>
      <w:r>
        <w:rPr>
          <w:rFonts w:ascii="Times New Roman" w:hAnsi="Times New Roman" w:cs="Times New Roman"/>
          <w:sz w:val="24"/>
          <w:szCs w:val="24"/>
        </w:rPr>
        <w:t>P</w:t>
      </w:r>
      <w:r w:rsidR="0090716D">
        <w:rPr>
          <w:rFonts w:ascii="Times New Roman" w:hAnsi="Times New Roman" w:cs="Times New Roman"/>
          <w:sz w:val="24"/>
          <w:szCs w:val="24"/>
        </w:rPr>
        <w:t>arty shall use its reasonable efforts to minimize the duration and consequences of any failure of or delay in performance resulting from a Force Majeure event.</w:t>
      </w:r>
      <w:r w:rsidR="008A39D7">
        <w:rPr>
          <w:rFonts w:ascii="Times New Roman" w:hAnsi="Times New Roman" w:cs="Times New Roman"/>
          <w:sz w:val="24"/>
          <w:szCs w:val="24"/>
        </w:rPr>
        <w:t xml:space="preserve">  Nothing herein sh</w:t>
      </w:r>
      <w:r>
        <w:rPr>
          <w:rFonts w:ascii="Times New Roman" w:hAnsi="Times New Roman" w:cs="Times New Roman"/>
          <w:sz w:val="24"/>
          <w:szCs w:val="24"/>
        </w:rPr>
        <w:t>all limit the rights of either P</w:t>
      </w:r>
      <w:r w:rsidR="008A39D7">
        <w:rPr>
          <w:rFonts w:ascii="Times New Roman" w:hAnsi="Times New Roman" w:cs="Times New Roman"/>
          <w:sz w:val="24"/>
          <w:szCs w:val="24"/>
        </w:rPr>
        <w:t>arty to terminate this agreement pursuant to Article XXI.</w:t>
      </w:r>
    </w:p>
    <w:p w:rsidR="0090716D" w:rsidRDefault="0090716D" w:rsidP="0090716D">
      <w:pPr>
        <w:spacing w:after="0" w:line="240" w:lineRule="auto"/>
        <w:rPr>
          <w:rFonts w:ascii="Times New Roman" w:hAnsi="Times New Roman" w:cs="Times New Roman"/>
          <w:sz w:val="24"/>
          <w:szCs w:val="24"/>
        </w:rPr>
      </w:pPr>
    </w:p>
    <w:p w:rsidR="0090716D" w:rsidRDefault="0090716D" w:rsidP="0090716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Notices</w:t>
      </w:r>
    </w:p>
    <w:p w:rsidR="0090716D" w:rsidRDefault="0090716D" w:rsidP="0090716D">
      <w:pPr>
        <w:pStyle w:val="ListParagraph"/>
        <w:spacing w:after="0" w:line="240" w:lineRule="auto"/>
        <w:rPr>
          <w:rFonts w:ascii="Times New Roman" w:hAnsi="Times New Roman" w:cs="Times New Roman"/>
          <w:sz w:val="24"/>
          <w:szCs w:val="24"/>
        </w:rPr>
      </w:pPr>
    </w:p>
    <w:p w:rsidR="0090716D" w:rsidRDefault="0090716D" w:rsidP="0090716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notices or other written communication required or permitted to be given under any provision of this agreement shall be deemed to have been given by the notifying </w:t>
      </w:r>
      <w:r w:rsidR="00E54775">
        <w:rPr>
          <w:rFonts w:ascii="Times New Roman" w:hAnsi="Times New Roman" w:cs="Times New Roman"/>
          <w:sz w:val="24"/>
          <w:szCs w:val="24"/>
        </w:rPr>
        <w:t>P</w:t>
      </w:r>
      <w:r>
        <w:rPr>
          <w:rFonts w:ascii="Times New Roman" w:hAnsi="Times New Roman" w:cs="Times New Roman"/>
          <w:sz w:val="24"/>
          <w:szCs w:val="24"/>
        </w:rPr>
        <w:t xml:space="preserve">arty if mailed by certified mail, return receipt requested, to the receiving </w:t>
      </w:r>
      <w:r w:rsidR="00E54775">
        <w:rPr>
          <w:rFonts w:ascii="Times New Roman" w:hAnsi="Times New Roman" w:cs="Times New Roman"/>
          <w:sz w:val="24"/>
          <w:szCs w:val="24"/>
        </w:rPr>
        <w:t>P</w:t>
      </w:r>
      <w:r>
        <w:rPr>
          <w:rFonts w:ascii="Times New Roman" w:hAnsi="Times New Roman" w:cs="Times New Roman"/>
          <w:sz w:val="24"/>
          <w:szCs w:val="24"/>
        </w:rPr>
        <w:t xml:space="preserve">arty addressed to the mailing address set forth in Article V of this agreement, or such other address as the </w:t>
      </w:r>
      <w:r w:rsidR="00E54775">
        <w:rPr>
          <w:rFonts w:ascii="Times New Roman" w:hAnsi="Times New Roman" w:cs="Times New Roman"/>
          <w:sz w:val="24"/>
          <w:szCs w:val="24"/>
        </w:rPr>
        <w:t>P</w:t>
      </w:r>
      <w:r>
        <w:rPr>
          <w:rFonts w:ascii="Times New Roman" w:hAnsi="Times New Roman" w:cs="Times New Roman"/>
          <w:sz w:val="24"/>
          <w:szCs w:val="24"/>
        </w:rPr>
        <w:t>arties may designate in writing to the other parties. Additionally, notices sent by any other means (i.e., facsimile, overnight delivery, courier, etc.) may be acceptable subject to written confirmation of both the transmission and receipt of the notice.</w:t>
      </w:r>
    </w:p>
    <w:p w:rsidR="0090716D" w:rsidRDefault="0090716D" w:rsidP="0090716D">
      <w:pPr>
        <w:spacing w:after="0" w:line="240" w:lineRule="auto"/>
        <w:rPr>
          <w:rFonts w:ascii="Times New Roman" w:hAnsi="Times New Roman" w:cs="Times New Roman"/>
          <w:sz w:val="24"/>
          <w:szCs w:val="24"/>
        </w:rPr>
      </w:pPr>
    </w:p>
    <w:p w:rsidR="0090716D" w:rsidRDefault="0090716D" w:rsidP="0090716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Third Party Beneficiaries</w:t>
      </w:r>
    </w:p>
    <w:p w:rsidR="0090716D" w:rsidRDefault="0090716D" w:rsidP="0090716D">
      <w:pPr>
        <w:pStyle w:val="ListParagraph"/>
        <w:spacing w:after="0" w:line="240" w:lineRule="auto"/>
        <w:rPr>
          <w:rFonts w:ascii="Times New Roman" w:hAnsi="Times New Roman" w:cs="Times New Roman"/>
          <w:sz w:val="24"/>
          <w:szCs w:val="24"/>
        </w:rPr>
      </w:pPr>
    </w:p>
    <w:p w:rsidR="0090716D" w:rsidRDefault="0090716D" w:rsidP="0090716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agreement does not create, and shall not be construed as creating, any rights or interests enforceable by any person not a party to this agreement.</w:t>
      </w:r>
    </w:p>
    <w:p w:rsidR="001D16E6" w:rsidRDefault="001D16E6" w:rsidP="001D16E6">
      <w:pPr>
        <w:spacing w:after="0" w:line="240" w:lineRule="auto"/>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Wa</w:t>
      </w:r>
      <w:r w:rsidR="00DF7811">
        <w:rPr>
          <w:rFonts w:ascii="Times New Roman" w:hAnsi="Times New Roman" w:cs="Times New Roman"/>
          <w:sz w:val="24"/>
          <w:szCs w:val="24"/>
        </w:rPr>
        <w:t>iver</w:t>
      </w:r>
      <w:r>
        <w:rPr>
          <w:rFonts w:ascii="Times New Roman" w:hAnsi="Times New Roman" w:cs="Times New Roman"/>
          <w:sz w:val="24"/>
          <w:szCs w:val="24"/>
        </w:rPr>
        <w:t xml:space="preserve"> or Modification</w:t>
      </w:r>
    </w:p>
    <w:p w:rsidR="001D16E6" w:rsidRDefault="001D16E6" w:rsidP="001D16E6">
      <w:pPr>
        <w:pStyle w:val="ListParagraph"/>
        <w:spacing w:after="0" w:line="240" w:lineRule="auto"/>
        <w:rPr>
          <w:rFonts w:ascii="Times New Roman" w:hAnsi="Times New Roman" w:cs="Times New Roman"/>
          <w:sz w:val="24"/>
          <w:szCs w:val="24"/>
        </w:rPr>
      </w:pPr>
    </w:p>
    <w:p w:rsidR="001D16E6" w:rsidRDefault="001D16E6" w:rsidP="001D16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This agreement may be modified, or part or parts hereof waived, only by an instrument in writing specifically referencing this agreement and signed by an authorized representative of both sides.</w:t>
      </w:r>
      <w:r w:rsidR="002E29A3">
        <w:rPr>
          <w:rFonts w:ascii="Times New Roman" w:hAnsi="Times New Roman" w:cs="Times New Roman"/>
          <w:sz w:val="24"/>
          <w:szCs w:val="24"/>
        </w:rPr>
        <w:t xml:space="preserve">  The terms and conditions of this </w:t>
      </w:r>
      <w:proofErr w:type="spellStart"/>
      <w:r w:rsidR="002E29A3">
        <w:rPr>
          <w:rFonts w:ascii="Times New Roman" w:hAnsi="Times New Roman" w:cs="Times New Roman"/>
          <w:sz w:val="24"/>
          <w:szCs w:val="24"/>
        </w:rPr>
        <w:t>subaward</w:t>
      </w:r>
      <w:proofErr w:type="spellEnd"/>
      <w:r w:rsidR="002E29A3">
        <w:rPr>
          <w:rFonts w:ascii="Times New Roman" w:hAnsi="Times New Roman" w:cs="Times New Roman"/>
          <w:sz w:val="24"/>
          <w:szCs w:val="24"/>
        </w:rPr>
        <w:t xml:space="preserve"> supersede the terms and conditions of any subsequent purchase order issued for payment purposes. </w:t>
      </w:r>
    </w:p>
    <w:p w:rsidR="001D16E6" w:rsidRDefault="001D16E6" w:rsidP="001D16E6">
      <w:pPr>
        <w:spacing w:after="0" w:line="240" w:lineRule="auto"/>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Assignment</w:t>
      </w:r>
    </w:p>
    <w:p w:rsidR="001D16E6" w:rsidRDefault="001D16E6" w:rsidP="001D16E6">
      <w:pPr>
        <w:pStyle w:val="ListParagraph"/>
        <w:spacing w:after="0" w:line="240" w:lineRule="auto"/>
        <w:rPr>
          <w:rFonts w:ascii="Times New Roman" w:hAnsi="Times New Roman" w:cs="Times New Roman"/>
          <w:sz w:val="24"/>
          <w:szCs w:val="24"/>
        </w:rPr>
      </w:pPr>
    </w:p>
    <w:p w:rsidR="001D16E6" w:rsidRDefault="00E54775" w:rsidP="001D16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Neither P</w:t>
      </w:r>
      <w:r w:rsidR="001D16E6">
        <w:rPr>
          <w:rFonts w:ascii="Times New Roman" w:hAnsi="Times New Roman" w:cs="Times New Roman"/>
          <w:sz w:val="24"/>
          <w:szCs w:val="24"/>
        </w:rPr>
        <w:t>arty may sell, assign, transfer, or otherwise convey any of its rights or delegate any of its duties under this agreement without prior written consent of the other Party, which consent may not be unreasonable withheld.</w:t>
      </w:r>
      <w:r w:rsidR="00BA007B">
        <w:rPr>
          <w:rFonts w:ascii="Times New Roman" w:hAnsi="Times New Roman" w:cs="Times New Roman"/>
          <w:sz w:val="24"/>
          <w:szCs w:val="24"/>
        </w:rPr>
        <w:t xml:space="preserve"> Any attempt to make a prohibited assignment will be void and without effect.  </w:t>
      </w:r>
    </w:p>
    <w:p w:rsidR="001D16E6" w:rsidRDefault="001D16E6" w:rsidP="001D16E6">
      <w:pPr>
        <w:spacing w:after="0" w:line="240" w:lineRule="auto"/>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Nothing contained in this </w:t>
      </w:r>
      <w:r w:rsidR="00B50C3D">
        <w:rPr>
          <w:rFonts w:ascii="Times New Roman" w:hAnsi="Times New Roman" w:cs="Times New Roman"/>
          <w:sz w:val="24"/>
          <w:szCs w:val="24"/>
        </w:rPr>
        <w:t>a</w:t>
      </w:r>
      <w:r>
        <w:rPr>
          <w:rFonts w:ascii="Times New Roman" w:hAnsi="Times New Roman" w:cs="Times New Roman"/>
          <w:sz w:val="24"/>
          <w:szCs w:val="24"/>
        </w:rPr>
        <w:t>greement shall: (1) authorize or empower either Party to act as partner or agent of the other Party in any manner; (2) authorize or empower or deem one Party to assume or create any obligation or responsibility whatsoever, express or implied, on behalf of or in the name of any other Party; or (3) authorize or empower or deem a Party to bind any other Party in any manner or make any representation, warranty, covenant, agreement, or commitment on behalf of any other Party.</w:t>
      </w:r>
    </w:p>
    <w:p w:rsidR="001D16E6" w:rsidRDefault="001D16E6" w:rsidP="001D16E6">
      <w:pPr>
        <w:spacing w:after="0" w:line="240" w:lineRule="auto"/>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will be required to provide the level of security required by Sponsor.</w:t>
      </w:r>
    </w:p>
    <w:p w:rsidR="001D16E6" w:rsidRPr="001D16E6" w:rsidRDefault="001D16E6" w:rsidP="001D16E6">
      <w:pPr>
        <w:pStyle w:val="ListParagraph"/>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will comply with all Federal, State, and Local laws and regulations, including any health, safety, explosive requirements, and tax liability (including New Mexico Gross Receipts Tax), that may be applicable to this </w:t>
      </w:r>
      <w:r w:rsidR="00B50C3D">
        <w:rPr>
          <w:rFonts w:ascii="Times New Roman" w:hAnsi="Times New Roman" w:cs="Times New Roman"/>
          <w:sz w:val="24"/>
          <w:szCs w:val="24"/>
        </w:rPr>
        <w:t>a</w:t>
      </w:r>
      <w:r>
        <w:rPr>
          <w:rFonts w:ascii="Times New Roman" w:hAnsi="Times New Roman" w:cs="Times New Roman"/>
          <w:sz w:val="24"/>
          <w:szCs w:val="24"/>
        </w:rPr>
        <w:t>greement and shall, at the request of the Sponsor, certify to the effect it has complied with said laws and regulations.</w:t>
      </w:r>
    </w:p>
    <w:p w:rsidR="001D16E6" w:rsidRPr="001D16E6" w:rsidRDefault="001D16E6" w:rsidP="001D16E6">
      <w:pPr>
        <w:pStyle w:val="ListParagraph"/>
        <w:rPr>
          <w:rFonts w:ascii="Times New Roman" w:hAnsi="Times New Roman" w:cs="Times New Roman"/>
          <w:sz w:val="24"/>
          <w:szCs w:val="24"/>
        </w:rPr>
      </w:pPr>
    </w:p>
    <w:p w:rsidR="001D16E6" w:rsidRDefault="001D16E6" w:rsidP="001D16E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ITAR DATA</w:t>
      </w:r>
    </w:p>
    <w:p w:rsidR="001D16E6" w:rsidRPr="001D16E6" w:rsidRDefault="001D16E6" w:rsidP="001D16E6">
      <w:pPr>
        <w:pStyle w:val="ListParagraph"/>
        <w:rPr>
          <w:rFonts w:ascii="Times New Roman" w:hAnsi="Times New Roman" w:cs="Times New Roman"/>
          <w:sz w:val="24"/>
          <w:szCs w:val="24"/>
        </w:rPr>
      </w:pPr>
    </w:p>
    <w:p w:rsidR="001D16E6" w:rsidRDefault="001D16E6" w:rsidP="001D16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technical data furnished to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by Sponsor as part of this </w:t>
      </w:r>
      <w:r w:rsidR="00B50C3D">
        <w:rPr>
          <w:rFonts w:ascii="Times New Roman" w:hAnsi="Times New Roman" w:cs="Times New Roman"/>
          <w:sz w:val="24"/>
          <w:szCs w:val="24"/>
        </w:rPr>
        <w:t>a</w:t>
      </w:r>
      <w:r>
        <w:rPr>
          <w:rFonts w:ascii="Times New Roman" w:hAnsi="Times New Roman" w:cs="Times New Roman"/>
          <w:sz w:val="24"/>
          <w:szCs w:val="24"/>
        </w:rPr>
        <w:t xml:space="preserve">greement, or developed by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directly from such data during performance of this Order, shall be exported to any foreign national, firm or country, including foreign nationals employed by or associated with the United States, without first complying with the licensing, approval, and all other requirements of the U.S. export control laws, regulations, and directives, including but not limited to the Arms Export Control Act (22 USC 2778), International Traffic in Arms Regulations (22 CFR, Part 120-130, Export Administration Act (50 USC 2401-2410 as amended), Export Administration Regulations (15 CFR Part 730-799) and DoD directive 5230.25, Withholding of Unclassified Technical Data f</w:t>
      </w:r>
      <w:r w:rsidR="00977494">
        <w:rPr>
          <w:rFonts w:ascii="Times New Roman" w:hAnsi="Times New Roman" w:cs="Times New Roman"/>
          <w:sz w:val="24"/>
          <w:szCs w:val="24"/>
        </w:rPr>
        <w:t>ro</w:t>
      </w:r>
      <w:r>
        <w:rPr>
          <w:rFonts w:ascii="Times New Roman" w:hAnsi="Times New Roman" w:cs="Times New Roman"/>
          <w:sz w:val="24"/>
          <w:szCs w:val="24"/>
        </w:rPr>
        <w:t xml:space="preserve">m Public Disclosure.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agrees to obtain written consent of Sponsor prior to submitting any request or authority to export any such technical data.</w:t>
      </w:r>
    </w:p>
    <w:p w:rsidR="001D16E6" w:rsidRDefault="001D16E6" w:rsidP="001D16E6">
      <w:pPr>
        <w:spacing w:after="0" w:line="240" w:lineRule="auto"/>
        <w:rPr>
          <w:rFonts w:ascii="Times New Roman" w:hAnsi="Times New Roman" w:cs="Times New Roman"/>
          <w:sz w:val="24"/>
          <w:szCs w:val="24"/>
        </w:rPr>
      </w:pPr>
    </w:p>
    <w:p w:rsidR="001D16E6" w:rsidRDefault="00B50C3D" w:rsidP="00CA535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While this a</w:t>
      </w:r>
      <w:r w:rsidR="001D145D">
        <w:rPr>
          <w:rFonts w:ascii="Times New Roman" w:hAnsi="Times New Roman" w:cs="Times New Roman"/>
          <w:sz w:val="24"/>
          <w:szCs w:val="24"/>
        </w:rPr>
        <w:t xml:space="preserve">greement remains in effect and for a period of one year after the expiration or termination hereof, </w:t>
      </w:r>
      <w:proofErr w:type="spellStart"/>
      <w:r w:rsidR="001D145D">
        <w:rPr>
          <w:rFonts w:ascii="Times New Roman" w:hAnsi="Times New Roman" w:cs="Times New Roman"/>
          <w:sz w:val="24"/>
          <w:szCs w:val="24"/>
        </w:rPr>
        <w:t>Subrecipient</w:t>
      </w:r>
      <w:proofErr w:type="spellEnd"/>
      <w:r w:rsidR="001D145D">
        <w:rPr>
          <w:rFonts w:ascii="Times New Roman" w:hAnsi="Times New Roman" w:cs="Times New Roman"/>
          <w:sz w:val="24"/>
          <w:szCs w:val="24"/>
        </w:rPr>
        <w:t xml:space="preserve"> shall not, directly or indirectly, through one or more intermediaries or affiliates or otherwise, without prior written consent of the President of New Mexico Institute of Mining and Technology, (</w:t>
      </w:r>
      <w:proofErr w:type="spellStart"/>
      <w:r w:rsidR="001D145D">
        <w:rPr>
          <w:rFonts w:ascii="Times New Roman" w:hAnsi="Times New Roman" w:cs="Times New Roman"/>
          <w:sz w:val="24"/>
          <w:szCs w:val="24"/>
        </w:rPr>
        <w:t>i</w:t>
      </w:r>
      <w:proofErr w:type="spellEnd"/>
      <w:r w:rsidR="001D145D">
        <w:rPr>
          <w:rFonts w:ascii="Times New Roman" w:hAnsi="Times New Roman" w:cs="Times New Roman"/>
          <w:sz w:val="24"/>
          <w:szCs w:val="24"/>
        </w:rPr>
        <w:t xml:space="preserve">) employ or enter into a contractual relationship with, (ii) solicit for employment or a contractual relationship with, (iii) discuss employment or a contractual relationship with, or (iv) interfere in any other material manner </w:t>
      </w:r>
      <w:r w:rsidR="00DF7811">
        <w:rPr>
          <w:rFonts w:ascii="Times New Roman" w:hAnsi="Times New Roman" w:cs="Times New Roman"/>
          <w:sz w:val="24"/>
          <w:szCs w:val="24"/>
        </w:rPr>
        <w:t xml:space="preserve">regarding </w:t>
      </w:r>
      <w:r w:rsidR="001D145D">
        <w:rPr>
          <w:rFonts w:ascii="Times New Roman" w:hAnsi="Times New Roman" w:cs="Times New Roman"/>
          <w:sz w:val="24"/>
          <w:szCs w:val="24"/>
        </w:rPr>
        <w:t>the relationship</w:t>
      </w:r>
      <w:r w:rsidR="00DF7811">
        <w:rPr>
          <w:rFonts w:ascii="Times New Roman" w:hAnsi="Times New Roman" w:cs="Times New Roman"/>
          <w:sz w:val="24"/>
          <w:szCs w:val="24"/>
        </w:rPr>
        <w:t xml:space="preserve"> between Sponsor and</w:t>
      </w:r>
      <w:r w:rsidR="001D145D">
        <w:rPr>
          <w:rFonts w:ascii="Times New Roman" w:hAnsi="Times New Roman" w:cs="Times New Roman"/>
          <w:sz w:val="24"/>
          <w:szCs w:val="24"/>
        </w:rPr>
        <w:t xml:space="preserve"> any person who</w:t>
      </w:r>
      <w:r w:rsidR="00DF7811">
        <w:rPr>
          <w:rFonts w:ascii="Times New Roman" w:hAnsi="Times New Roman" w:cs="Times New Roman"/>
          <w:sz w:val="24"/>
          <w:szCs w:val="24"/>
        </w:rPr>
        <w:t>,</w:t>
      </w:r>
      <w:r w:rsidR="001D145D">
        <w:rPr>
          <w:rFonts w:ascii="Times New Roman" w:hAnsi="Times New Roman" w:cs="Times New Roman"/>
          <w:sz w:val="24"/>
          <w:szCs w:val="24"/>
        </w:rPr>
        <w:t xml:space="preserve"> on such effective date or hereafter</w:t>
      </w:r>
      <w:r w:rsidR="00DF7811">
        <w:rPr>
          <w:rFonts w:ascii="Times New Roman" w:hAnsi="Times New Roman" w:cs="Times New Roman"/>
          <w:sz w:val="24"/>
          <w:szCs w:val="24"/>
        </w:rPr>
        <w:t>,</w:t>
      </w:r>
      <w:r w:rsidR="001D145D">
        <w:rPr>
          <w:rFonts w:ascii="Times New Roman" w:hAnsi="Times New Roman" w:cs="Times New Roman"/>
          <w:sz w:val="24"/>
          <w:szCs w:val="24"/>
        </w:rPr>
        <w:t xml:space="preserve"> is an employee of </w:t>
      </w:r>
      <w:r w:rsidR="0075508D">
        <w:rPr>
          <w:rFonts w:ascii="Times New Roman" w:hAnsi="Times New Roman" w:cs="Times New Roman"/>
          <w:sz w:val="24"/>
          <w:szCs w:val="24"/>
        </w:rPr>
        <w:t>Sponsor</w:t>
      </w:r>
      <w:r w:rsidR="001D145D">
        <w:rPr>
          <w:rFonts w:ascii="Times New Roman" w:hAnsi="Times New Roman" w:cs="Times New Roman"/>
          <w:sz w:val="24"/>
          <w:szCs w:val="24"/>
        </w:rPr>
        <w:t xml:space="preserve"> and who has engaged in or performed or hereafter engages in or performs work or activity on behalf</w:t>
      </w:r>
      <w:r w:rsidR="00EF1B01">
        <w:rPr>
          <w:rFonts w:ascii="Times New Roman" w:hAnsi="Times New Roman" w:cs="Times New Roman"/>
          <w:sz w:val="24"/>
          <w:szCs w:val="24"/>
        </w:rPr>
        <w:t xml:space="preserve"> Sponsor</w:t>
      </w:r>
      <w:r w:rsidR="001D145D">
        <w:rPr>
          <w:rFonts w:ascii="Times New Roman" w:hAnsi="Times New Roman" w:cs="Times New Roman"/>
          <w:sz w:val="24"/>
          <w:szCs w:val="24"/>
        </w:rPr>
        <w:t xml:space="preserve"> relating to the negotiation or </w:t>
      </w:r>
      <w:r w:rsidR="001D145D">
        <w:rPr>
          <w:rFonts w:ascii="Times New Roman" w:hAnsi="Times New Roman" w:cs="Times New Roman"/>
          <w:sz w:val="24"/>
          <w:szCs w:val="24"/>
        </w:rPr>
        <w:lastRenderedPageBreak/>
        <w:t>performa</w:t>
      </w:r>
      <w:r>
        <w:rPr>
          <w:rFonts w:ascii="Times New Roman" w:hAnsi="Times New Roman" w:cs="Times New Roman"/>
          <w:sz w:val="24"/>
          <w:szCs w:val="24"/>
        </w:rPr>
        <w:t>nce of all or any part of this a</w:t>
      </w:r>
      <w:r w:rsidR="001D145D">
        <w:rPr>
          <w:rFonts w:ascii="Times New Roman" w:hAnsi="Times New Roman" w:cs="Times New Roman"/>
          <w:sz w:val="24"/>
          <w:szCs w:val="24"/>
        </w:rPr>
        <w:t xml:space="preserve">greement.  </w:t>
      </w:r>
      <w:proofErr w:type="spellStart"/>
      <w:r w:rsidR="001D145D">
        <w:rPr>
          <w:rFonts w:ascii="Times New Roman" w:hAnsi="Times New Roman" w:cs="Times New Roman"/>
          <w:sz w:val="24"/>
          <w:szCs w:val="24"/>
        </w:rPr>
        <w:t>Subrecipient</w:t>
      </w:r>
      <w:proofErr w:type="spellEnd"/>
      <w:r w:rsidR="001D145D">
        <w:rPr>
          <w:rFonts w:ascii="Times New Roman" w:hAnsi="Times New Roman" w:cs="Times New Roman"/>
          <w:sz w:val="24"/>
          <w:szCs w:val="24"/>
        </w:rPr>
        <w:t xml:space="preserve"> understands and agrees that a breach of this covenant would inevitably inflict unique and irreparable harm upon </w:t>
      </w:r>
      <w:r w:rsidR="00EF1B01">
        <w:rPr>
          <w:rFonts w:ascii="Times New Roman" w:hAnsi="Times New Roman" w:cs="Times New Roman"/>
          <w:sz w:val="24"/>
          <w:szCs w:val="24"/>
        </w:rPr>
        <w:t>Sponsor</w:t>
      </w:r>
      <w:r w:rsidR="001D145D">
        <w:rPr>
          <w:rFonts w:ascii="Times New Roman" w:hAnsi="Times New Roman" w:cs="Times New Roman"/>
          <w:sz w:val="24"/>
          <w:szCs w:val="24"/>
        </w:rPr>
        <w:t xml:space="preserve"> and that as a result, </w:t>
      </w:r>
      <w:r w:rsidR="00EF1B01">
        <w:rPr>
          <w:rFonts w:ascii="Times New Roman" w:hAnsi="Times New Roman" w:cs="Times New Roman"/>
          <w:sz w:val="24"/>
          <w:szCs w:val="24"/>
        </w:rPr>
        <w:t>Sponsor</w:t>
      </w:r>
      <w:r w:rsidR="001D145D">
        <w:rPr>
          <w:rFonts w:ascii="Times New Roman" w:hAnsi="Times New Roman" w:cs="Times New Roman"/>
          <w:sz w:val="24"/>
          <w:szCs w:val="24"/>
        </w:rPr>
        <w:t xml:space="preserve"> shall be entitled, in addition to its other rights and remedies</w:t>
      </w:r>
      <w:r>
        <w:rPr>
          <w:rFonts w:ascii="Times New Roman" w:hAnsi="Times New Roman" w:cs="Times New Roman"/>
          <w:sz w:val="24"/>
          <w:szCs w:val="24"/>
        </w:rPr>
        <w:t xml:space="preserve"> for a material breach of this a</w:t>
      </w:r>
      <w:r w:rsidR="001D145D">
        <w:rPr>
          <w:rFonts w:ascii="Times New Roman" w:hAnsi="Times New Roman" w:cs="Times New Roman"/>
          <w:sz w:val="24"/>
          <w:szCs w:val="24"/>
        </w:rPr>
        <w:t xml:space="preserve">greement by </w:t>
      </w:r>
      <w:proofErr w:type="spellStart"/>
      <w:r w:rsidR="001D145D">
        <w:rPr>
          <w:rFonts w:ascii="Times New Roman" w:hAnsi="Times New Roman" w:cs="Times New Roman"/>
          <w:sz w:val="24"/>
          <w:szCs w:val="24"/>
        </w:rPr>
        <w:t>Subrecipient</w:t>
      </w:r>
      <w:proofErr w:type="spellEnd"/>
      <w:r w:rsidR="001D145D">
        <w:rPr>
          <w:rFonts w:ascii="Times New Roman" w:hAnsi="Times New Roman" w:cs="Times New Roman"/>
          <w:sz w:val="24"/>
          <w:szCs w:val="24"/>
        </w:rPr>
        <w:t>, to enforce this covenant by injunction or decree a specific performance.</w:t>
      </w:r>
    </w:p>
    <w:p w:rsidR="001D145D" w:rsidRDefault="001D145D" w:rsidP="001D16E6">
      <w:pPr>
        <w:spacing w:after="0" w:line="240" w:lineRule="auto"/>
        <w:rPr>
          <w:rFonts w:ascii="Times New Roman" w:hAnsi="Times New Roman" w:cs="Times New Roman"/>
          <w:sz w:val="24"/>
          <w:szCs w:val="24"/>
        </w:rPr>
      </w:pPr>
    </w:p>
    <w:p w:rsidR="001D145D" w:rsidRPr="00D8647B" w:rsidRDefault="00D8647B" w:rsidP="001D16E6">
      <w:pPr>
        <w:spacing w:after="0" w:line="240" w:lineRule="auto"/>
        <w:rPr>
          <w:rFonts w:ascii="Times New Roman" w:hAnsi="Times New Roman" w:cs="Times New Roman"/>
          <w:b/>
          <w:sz w:val="24"/>
          <w:szCs w:val="24"/>
        </w:rPr>
      </w:pPr>
      <w:r w:rsidRPr="00D8647B">
        <w:rPr>
          <w:rFonts w:ascii="Times New Roman" w:hAnsi="Times New Roman" w:cs="Times New Roman"/>
          <w:b/>
          <w:sz w:val="24"/>
          <w:szCs w:val="24"/>
        </w:rPr>
        <w:t>Article XXIII – Assurances</w:t>
      </w:r>
    </w:p>
    <w:p w:rsidR="00D8647B" w:rsidRDefault="00D8647B" w:rsidP="001D16E6">
      <w:pPr>
        <w:spacing w:after="0" w:line="240" w:lineRule="auto"/>
        <w:rPr>
          <w:rFonts w:ascii="Times New Roman" w:hAnsi="Times New Roman" w:cs="Times New Roman"/>
          <w:sz w:val="24"/>
          <w:szCs w:val="24"/>
        </w:rPr>
      </w:pPr>
    </w:p>
    <w:p w:rsidR="00D8647B" w:rsidRDefault="00D8647B" w:rsidP="001D16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certifies that:</w:t>
      </w:r>
    </w:p>
    <w:p w:rsidR="00D8647B" w:rsidRDefault="00D8647B" w:rsidP="001D16E6">
      <w:pPr>
        <w:spacing w:after="0" w:line="240" w:lineRule="auto"/>
        <w:rPr>
          <w:rFonts w:ascii="Times New Roman" w:hAnsi="Times New Roman" w:cs="Times New Roman"/>
          <w:sz w:val="24"/>
          <w:szCs w:val="24"/>
        </w:rPr>
      </w:pPr>
    </w:p>
    <w:p w:rsidR="00D8647B" w:rsidRDefault="00D8647B" w:rsidP="00D8647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NON-DELINQUENCY:  It is not delinquent on the repayment of any Federal debt.</w:t>
      </w:r>
    </w:p>
    <w:p w:rsidR="00D8647B" w:rsidRDefault="00D8647B" w:rsidP="00D8647B">
      <w:pPr>
        <w:spacing w:after="0" w:line="240" w:lineRule="auto"/>
        <w:rPr>
          <w:rFonts w:ascii="Times New Roman" w:hAnsi="Times New Roman" w:cs="Times New Roman"/>
          <w:sz w:val="24"/>
          <w:szCs w:val="24"/>
        </w:rPr>
      </w:pPr>
    </w:p>
    <w:p w:rsidR="00D8647B" w:rsidRDefault="00D8647B" w:rsidP="00D8647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DEBARMENT AND SUSPENSION: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w:t>
      </w:r>
      <w:r w:rsidR="0021618A">
        <w:rPr>
          <w:rFonts w:ascii="Times New Roman" w:hAnsi="Times New Roman" w:cs="Times New Roman"/>
          <w:sz w:val="24"/>
          <w:szCs w:val="24"/>
        </w:rPr>
        <w:t>certifies that neither it nor its principals are presently debarred, suspended, proposed for debarment, declared ineligible, nor voluntarily excluded from covered transactions by any Federal department or agency.</w:t>
      </w:r>
    </w:p>
    <w:p w:rsidR="0021618A" w:rsidRPr="0021618A" w:rsidRDefault="0021618A" w:rsidP="0021618A">
      <w:pPr>
        <w:pStyle w:val="ListParagraph"/>
        <w:rPr>
          <w:rFonts w:ascii="Times New Roman" w:hAnsi="Times New Roman" w:cs="Times New Roman"/>
          <w:sz w:val="24"/>
          <w:szCs w:val="24"/>
        </w:rPr>
      </w:pPr>
    </w:p>
    <w:p w:rsidR="0021618A" w:rsidRDefault="0021618A" w:rsidP="00D8647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DRUG-FREE WORKPLACE:  It is in compliance with the Federal Drug-Free Workplace Act (PL 100-690).</w:t>
      </w:r>
    </w:p>
    <w:p w:rsidR="0021618A" w:rsidRPr="0021618A" w:rsidRDefault="0021618A" w:rsidP="0021618A">
      <w:pPr>
        <w:pStyle w:val="ListParagraph"/>
        <w:rPr>
          <w:rFonts w:ascii="Times New Roman" w:hAnsi="Times New Roman" w:cs="Times New Roman"/>
          <w:sz w:val="24"/>
          <w:szCs w:val="24"/>
        </w:rPr>
      </w:pPr>
    </w:p>
    <w:p w:rsidR="0021618A" w:rsidRDefault="0021618A" w:rsidP="0021618A">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LOBBYING:</w:t>
      </w:r>
    </w:p>
    <w:p w:rsidR="008D5CCB" w:rsidRDefault="008D5CCB" w:rsidP="008D5CCB">
      <w:pPr>
        <w:pStyle w:val="ListParagraph"/>
        <w:spacing w:after="0" w:line="240" w:lineRule="auto"/>
        <w:rPr>
          <w:rFonts w:ascii="Times New Roman" w:hAnsi="Times New Roman" w:cs="Times New Roman"/>
          <w:sz w:val="24"/>
          <w:szCs w:val="24"/>
        </w:rPr>
      </w:pPr>
    </w:p>
    <w:p w:rsidR="00345B2D" w:rsidRDefault="00345B2D" w:rsidP="00345B2D">
      <w:pPr>
        <w:pStyle w:val="ListParagraph"/>
        <w:numPr>
          <w:ilvl w:val="0"/>
          <w:numId w:val="25"/>
        </w:numPr>
        <w:spacing w:after="0" w:line="240" w:lineRule="auto"/>
        <w:ind w:left="1080"/>
        <w:rPr>
          <w:rFonts w:ascii="Times New Roman" w:hAnsi="Times New Roman" w:cs="Times New Roman"/>
          <w:sz w:val="24"/>
          <w:szCs w:val="24"/>
        </w:rPr>
      </w:pPr>
      <w:r w:rsidRPr="00345B2D">
        <w:rPr>
          <w:rFonts w:ascii="Times New Roman" w:hAnsi="Times New Roman" w:cs="Times New Roman"/>
          <w:sz w:val="24"/>
          <w:szCs w:val="24"/>
        </w:rPr>
        <w:t>It is in compliance with Public Law 101-121, prohibiting recipients of Federal grants, cooperative agreements, contracts, or loans from using appropriated funds for lobbying in connection with the grant, cooperative agreement, contract, or loan.</w:t>
      </w:r>
    </w:p>
    <w:p w:rsidR="00345B2D" w:rsidRDefault="00345B2D" w:rsidP="00345B2D">
      <w:pPr>
        <w:pStyle w:val="ListParagraph"/>
        <w:spacing w:after="0" w:line="240" w:lineRule="auto"/>
        <w:ind w:left="1080"/>
        <w:rPr>
          <w:rFonts w:ascii="Times New Roman" w:hAnsi="Times New Roman" w:cs="Times New Roman"/>
          <w:sz w:val="24"/>
          <w:szCs w:val="24"/>
        </w:rPr>
      </w:pPr>
    </w:p>
    <w:p w:rsidR="00345B2D" w:rsidRDefault="00345B2D" w:rsidP="00345B2D">
      <w:pPr>
        <w:pStyle w:val="ListParagraph"/>
        <w:numPr>
          <w:ilvl w:val="0"/>
          <w:numId w:val="25"/>
        </w:numPr>
        <w:spacing w:after="0" w:line="240" w:lineRule="auto"/>
        <w:ind w:left="1080"/>
        <w:rPr>
          <w:rFonts w:ascii="Times New Roman" w:hAnsi="Times New Roman" w:cs="Times New Roman"/>
          <w:sz w:val="24"/>
          <w:szCs w:val="24"/>
        </w:rPr>
      </w:pPr>
      <w:r w:rsidRPr="00345B2D">
        <w:rPr>
          <w:rFonts w:ascii="Times New Roman" w:hAnsi="Times New Roman" w:cs="Times New Roman"/>
          <w:sz w:val="24"/>
          <w:szCs w:val="24"/>
        </w:rPr>
        <w:t>If funds</w:t>
      </w:r>
      <w:r>
        <w:rPr>
          <w:rFonts w:ascii="Times New Roman" w:hAnsi="Times New Roman" w:cs="Times New Roman"/>
          <w:sz w:val="24"/>
          <w:szCs w:val="24"/>
        </w:rPr>
        <w:t xml:space="preserve"> other than federally appropriated funds have been paid or shall be paid to any person for influencing or attempting to influence an officer or employee of any agency, a Member of Congress, an officer or employee of Congress, or an employee of a Member of Congress in connection with this federal contract, grant, loan or cooperative agreement,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complete and submit Standard Form -LLL “Disclosure Form to Report Lobbying”, in accordance with its instructions.</w:t>
      </w:r>
    </w:p>
    <w:p w:rsidR="00345B2D" w:rsidRPr="00345B2D" w:rsidRDefault="00345B2D" w:rsidP="00345B2D">
      <w:pPr>
        <w:pStyle w:val="ListParagraph"/>
        <w:rPr>
          <w:rFonts w:ascii="Times New Roman" w:hAnsi="Times New Roman" w:cs="Times New Roman"/>
          <w:sz w:val="24"/>
          <w:szCs w:val="24"/>
        </w:rPr>
      </w:pPr>
    </w:p>
    <w:p w:rsidR="00345B2D" w:rsidRDefault="00345B2D" w:rsidP="00345B2D">
      <w:pPr>
        <w:pStyle w:val="ListParagraph"/>
        <w:numPr>
          <w:ilvl w:val="0"/>
          <w:numId w:val="25"/>
        </w:numPr>
        <w:spacing w:after="0" w:line="240" w:lineRule="auto"/>
        <w:ind w:left="1080"/>
        <w:rPr>
          <w:rFonts w:ascii="Times New Roman" w:hAnsi="Times New Roman" w:cs="Times New Roman"/>
          <w:sz w:val="24"/>
          <w:szCs w:val="24"/>
        </w:rPr>
      </w:pP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shall require that the language of this certification be included in the award documents for all </w:t>
      </w:r>
      <w:proofErr w:type="spellStart"/>
      <w:r>
        <w:rPr>
          <w:rFonts w:ascii="Times New Roman" w:hAnsi="Times New Roman" w:cs="Times New Roman"/>
          <w:sz w:val="24"/>
          <w:szCs w:val="24"/>
        </w:rPr>
        <w:t>subawards</w:t>
      </w:r>
      <w:proofErr w:type="spellEnd"/>
      <w:r>
        <w:rPr>
          <w:rFonts w:ascii="Times New Roman" w:hAnsi="Times New Roman" w:cs="Times New Roman"/>
          <w:sz w:val="24"/>
          <w:szCs w:val="24"/>
        </w:rPr>
        <w:t xml:space="preserve"> at all tiers (including agreements under contracts, grants, loans and cooperative agreements) and that all </w:t>
      </w:r>
      <w:proofErr w:type="spellStart"/>
      <w:r>
        <w:rPr>
          <w:rFonts w:ascii="Times New Roman" w:hAnsi="Times New Roman" w:cs="Times New Roman"/>
          <w:sz w:val="24"/>
          <w:szCs w:val="24"/>
        </w:rPr>
        <w:t>subrecipients</w:t>
      </w:r>
      <w:proofErr w:type="spellEnd"/>
      <w:r>
        <w:rPr>
          <w:rFonts w:ascii="Times New Roman" w:hAnsi="Times New Roman" w:cs="Times New Roman"/>
          <w:sz w:val="24"/>
          <w:szCs w:val="24"/>
        </w:rPr>
        <w:t xml:space="preserve"> shall certify and disclose accordingly.</w:t>
      </w:r>
    </w:p>
    <w:p w:rsidR="00345B2D" w:rsidRPr="00345B2D" w:rsidRDefault="00345B2D" w:rsidP="00345B2D">
      <w:pPr>
        <w:pStyle w:val="ListParagraph"/>
        <w:rPr>
          <w:rFonts w:ascii="Times New Roman" w:hAnsi="Times New Roman" w:cs="Times New Roman"/>
          <w:sz w:val="24"/>
          <w:szCs w:val="24"/>
        </w:rPr>
      </w:pPr>
    </w:p>
    <w:p w:rsidR="00345B2D" w:rsidRDefault="00345B2D" w:rsidP="00345B2D">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NONDISCRIMINATION STATUTES:  </w:t>
      </w:r>
      <w:proofErr w:type="spellStart"/>
      <w:r>
        <w:rPr>
          <w:rFonts w:ascii="Times New Roman" w:hAnsi="Times New Roman" w:cs="Times New Roman"/>
          <w:sz w:val="24"/>
          <w:szCs w:val="24"/>
        </w:rPr>
        <w:t>Subrecipient</w:t>
      </w:r>
      <w:proofErr w:type="spellEnd"/>
      <w:r>
        <w:rPr>
          <w:rFonts w:ascii="Times New Roman" w:hAnsi="Times New Roman" w:cs="Times New Roman"/>
          <w:sz w:val="24"/>
          <w:szCs w:val="24"/>
        </w:rPr>
        <w:t xml:space="preserve"> certifies that it will comply with the following nondiscrimination statues and their implementing regulations and that assurances have been filed:</w:t>
      </w:r>
    </w:p>
    <w:p w:rsidR="00345B2D" w:rsidRDefault="00345B2D" w:rsidP="00345B2D">
      <w:pPr>
        <w:spacing w:after="0" w:line="240" w:lineRule="auto"/>
        <w:rPr>
          <w:rFonts w:ascii="Times New Roman" w:hAnsi="Times New Roman" w:cs="Times New Roman"/>
          <w:sz w:val="24"/>
          <w:szCs w:val="24"/>
        </w:rPr>
      </w:pPr>
    </w:p>
    <w:p w:rsidR="00345B2D" w:rsidRDefault="00345B2D" w:rsidP="00345B2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Age Discrimination Act of 1967 as amended, Titles VI and VII of the Civil Right Act of 1964 as amended, Executive Order 11246 entitled Equal Employment Opportunity as amended by Executive Order 11375</w:t>
      </w:r>
    </w:p>
    <w:p w:rsidR="00345B2D" w:rsidRDefault="00345B2D" w:rsidP="00345B2D">
      <w:pPr>
        <w:spacing w:after="0" w:line="240" w:lineRule="auto"/>
        <w:ind w:left="720"/>
        <w:rPr>
          <w:rFonts w:ascii="Times New Roman" w:hAnsi="Times New Roman" w:cs="Times New Roman"/>
          <w:sz w:val="24"/>
          <w:szCs w:val="24"/>
        </w:rPr>
      </w:pPr>
    </w:p>
    <w:p w:rsidR="00345B2D" w:rsidRDefault="00A03586" w:rsidP="00345B2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Section 503 of the Rehabilitation Act of 1973 (Public Law 93-112 and 29 USC 794) as amended</w:t>
      </w:r>
    </w:p>
    <w:p w:rsidR="00A03586" w:rsidRPr="00A03586" w:rsidRDefault="00A03586" w:rsidP="00A03586">
      <w:pPr>
        <w:pStyle w:val="ListParagraph"/>
        <w:rPr>
          <w:rFonts w:ascii="Times New Roman" w:hAnsi="Times New Roman" w:cs="Times New Roman"/>
          <w:sz w:val="24"/>
          <w:szCs w:val="24"/>
        </w:rPr>
      </w:pPr>
    </w:p>
    <w:p w:rsidR="00A03586" w:rsidRDefault="00A03586" w:rsidP="00345B2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Section 901 of Title IX of the Educational Amendments of 1972 (PL92-318)</w:t>
      </w:r>
    </w:p>
    <w:p w:rsidR="00A03586" w:rsidRPr="00A03586" w:rsidRDefault="00A03586" w:rsidP="00A03586">
      <w:pPr>
        <w:pStyle w:val="ListParagraph"/>
        <w:rPr>
          <w:rFonts w:ascii="Times New Roman" w:hAnsi="Times New Roman" w:cs="Times New Roman"/>
          <w:sz w:val="24"/>
          <w:szCs w:val="24"/>
        </w:rPr>
      </w:pPr>
    </w:p>
    <w:p w:rsidR="00A03586" w:rsidRDefault="00A03586" w:rsidP="00345B2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Affirmative Action for Disabled Veterans and Veterans of the Vietnam ERA Public Laws 92-540 and 93-508, Executive Order 11701 and the regulations of the Secretary of Labor (41 CFR par</w:t>
      </w:r>
      <w:r w:rsidR="008437E8">
        <w:rPr>
          <w:rFonts w:ascii="Times New Roman" w:hAnsi="Times New Roman" w:cs="Times New Roman"/>
          <w:sz w:val="24"/>
          <w:szCs w:val="24"/>
        </w:rPr>
        <w:t>t</w:t>
      </w:r>
      <w:r>
        <w:rPr>
          <w:rFonts w:ascii="Times New Roman" w:hAnsi="Times New Roman" w:cs="Times New Roman"/>
          <w:sz w:val="24"/>
          <w:szCs w:val="24"/>
        </w:rPr>
        <w:t xml:space="preserve"> 60-250)</w:t>
      </w:r>
    </w:p>
    <w:p w:rsidR="00A03586" w:rsidRPr="00A03586" w:rsidRDefault="00A03586" w:rsidP="00A03586">
      <w:pPr>
        <w:pStyle w:val="ListParagraph"/>
        <w:rPr>
          <w:rFonts w:ascii="Times New Roman" w:hAnsi="Times New Roman" w:cs="Times New Roman"/>
          <w:sz w:val="24"/>
          <w:szCs w:val="24"/>
        </w:rPr>
      </w:pPr>
    </w:p>
    <w:p w:rsidR="00A03586" w:rsidRDefault="00F34175" w:rsidP="00A03586">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03586">
        <w:rPr>
          <w:rFonts w:ascii="Times New Roman" w:hAnsi="Times New Roman" w:cs="Times New Roman"/>
          <w:sz w:val="24"/>
          <w:szCs w:val="24"/>
        </w:rPr>
        <w:t xml:space="preserve"> CFR 200 Audit or Acceptance Letter from Cognizant Federal Agency – This statement certifies</w:t>
      </w:r>
      <w:r w:rsidR="00817F97">
        <w:rPr>
          <w:rFonts w:ascii="Times New Roman" w:hAnsi="Times New Roman" w:cs="Times New Roman"/>
          <w:sz w:val="24"/>
          <w:szCs w:val="24"/>
        </w:rPr>
        <w:t xml:space="preserve"> the </w:t>
      </w:r>
      <w:proofErr w:type="spellStart"/>
      <w:r w:rsidR="00817F97">
        <w:rPr>
          <w:rFonts w:ascii="Times New Roman" w:hAnsi="Times New Roman" w:cs="Times New Roman"/>
          <w:sz w:val="24"/>
          <w:szCs w:val="24"/>
        </w:rPr>
        <w:t>Subrecipient’s</w:t>
      </w:r>
      <w:proofErr w:type="spellEnd"/>
      <w:r w:rsidR="00817F97">
        <w:rPr>
          <w:rFonts w:ascii="Times New Roman" w:hAnsi="Times New Roman" w:cs="Times New Roman"/>
          <w:sz w:val="24"/>
          <w:szCs w:val="24"/>
        </w:rPr>
        <w:t xml:space="preserve"> most recent (must be within two years) 2 CFR 200 Audit or other appropriate independent audit has been accepted by its cognizant Federal Agency as meeting governmental reporting standards. Check one of the items below. If yes, please attach copy.</w:t>
      </w:r>
    </w:p>
    <w:p w:rsidR="00817F97" w:rsidRDefault="00817F97" w:rsidP="00817F97">
      <w:pPr>
        <w:spacing w:after="0" w:line="240" w:lineRule="auto"/>
        <w:ind w:left="720"/>
        <w:rPr>
          <w:rFonts w:ascii="Times New Roman" w:hAnsi="Times New Roman" w:cs="Times New Roman"/>
          <w:sz w:val="24"/>
          <w:szCs w:val="24"/>
        </w:rPr>
      </w:pPr>
    </w:p>
    <w:p w:rsidR="00817F97" w:rsidRDefault="00817F97" w:rsidP="00817F9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_____________No</w:t>
      </w:r>
      <w:r>
        <w:rPr>
          <w:rFonts w:ascii="Times New Roman" w:hAnsi="Times New Roman" w:cs="Times New Roman"/>
          <w:sz w:val="24"/>
          <w:szCs w:val="24"/>
        </w:rPr>
        <w:tab/>
        <w:t xml:space="preserve">_____________Yes, </w:t>
      </w:r>
      <w:r>
        <w:rPr>
          <w:rFonts w:ascii="Times New Roman" w:hAnsi="Times New Roman" w:cs="Times New Roman"/>
          <w:sz w:val="24"/>
          <w:szCs w:val="24"/>
        </w:rPr>
        <w:tab/>
        <w:t>If Yes, date of audit __________________</w:t>
      </w:r>
    </w:p>
    <w:p w:rsidR="00817F97" w:rsidRDefault="00817F97" w:rsidP="00817F97">
      <w:pPr>
        <w:spacing w:after="0" w:line="240" w:lineRule="auto"/>
        <w:rPr>
          <w:rFonts w:ascii="Times New Roman" w:hAnsi="Times New Roman" w:cs="Times New Roman"/>
          <w:sz w:val="24"/>
          <w:szCs w:val="24"/>
        </w:rPr>
      </w:pPr>
    </w:p>
    <w:p w:rsidR="00817F97" w:rsidRDefault="00817F97" w:rsidP="00817F9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SCIENTIFIC MISCONDUCT:  </w:t>
      </w:r>
      <w:proofErr w:type="spellStart"/>
      <w:r>
        <w:rPr>
          <w:rFonts w:ascii="Times New Roman" w:hAnsi="Times New Roman" w:cs="Times New Roman"/>
          <w:sz w:val="24"/>
          <w:szCs w:val="24"/>
        </w:rPr>
        <w:t>Sub</w:t>
      </w:r>
      <w:r w:rsidR="00A469DC">
        <w:rPr>
          <w:rFonts w:ascii="Times New Roman" w:hAnsi="Times New Roman" w:cs="Times New Roman"/>
          <w:sz w:val="24"/>
          <w:szCs w:val="24"/>
        </w:rPr>
        <w:t>recipient</w:t>
      </w:r>
      <w:proofErr w:type="spellEnd"/>
      <w:r>
        <w:rPr>
          <w:rFonts w:ascii="Times New Roman" w:hAnsi="Times New Roman" w:cs="Times New Roman"/>
          <w:sz w:val="24"/>
          <w:szCs w:val="24"/>
        </w:rPr>
        <w:t xml:space="preserve"> has established administrative or other policies for dealing with and reporting possible misconduct in science and has complied with all federal policies and reg</w:t>
      </w:r>
      <w:bookmarkStart w:id="0" w:name="_GoBack"/>
      <w:bookmarkEnd w:id="0"/>
      <w:r>
        <w:rPr>
          <w:rFonts w:ascii="Times New Roman" w:hAnsi="Times New Roman" w:cs="Times New Roman"/>
          <w:sz w:val="24"/>
          <w:szCs w:val="24"/>
        </w:rPr>
        <w:t>ulatory requirements regarding misconduct in science, including the filing of all necessary assurances and certifications.</w:t>
      </w:r>
    </w:p>
    <w:p w:rsidR="00817F97" w:rsidRDefault="00817F97" w:rsidP="00817F97">
      <w:pPr>
        <w:spacing w:after="0" w:line="240" w:lineRule="auto"/>
        <w:rPr>
          <w:rFonts w:ascii="Times New Roman" w:hAnsi="Times New Roman" w:cs="Times New Roman"/>
          <w:sz w:val="24"/>
          <w:szCs w:val="24"/>
        </w:rPr>
      </w:pPr>
    </w:p>
    <w:p w:rsidR="00817F97" w:rsidRDefault="00817F97" w:rsidP="00817F97">
      <w:pPr>
        <w:spacing w:after="0" w:line="240" w:lineRule="auto"/>
        <w:rPr>
          <w:rFonts w:ascii="Times New Roman" w:hAnsi="Times New Roman" w:cs="Times New Roman"/>
          <w:sz w:val="24"/>
          <w:szCs w:val="24"/>
        </w:rPr>
      </w:pPr>
    </w:p>
    <w:p w:rsidR="00817F97" w:rsidRDefault="00817F97" w:rsidP="00817F9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FINANCIAL CONFLICT OF INTEREST (required when issuing a </w:t>
      </w: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 xml:space="preserve"> under an NSF or PHS award)</w:t>
      </w:r>
    </w:p>
    <w:p w:rsidR="00817F97" w:rsidRDefault="00817F97" w:rsidP="00817F97">
      <w:pPr>
        <w:pStyle w:val="ListParagraph"/>
        <w:spacing w:after="0" w:line="240" w:lineRule="auto"/>
        <w:rPr>
          <w:rFonts w:ascii="Times New Roman" w:hAnsi="Times New Roman" w:cs="Times New Roman"/>
          <w:sz w:val="24"/>
          <w:szCs w:val="24"/>
        </w:rPr>
      </w:pPr>
    </w:p>
    <w:p w:rsidR="00817F97" w:rsidRDefault="00663359" w:rsidP="00817F97">
      <w:pPr>
        <w:pStyle w:val="ListParagraph"/>
        <w:spacing w:after="0" w:line="240" w:lineRule="auto"/>
        <w:rPr>
          <w:rFonts w:ascii="Times New Roman" w:hAnsi="Times New Roman" w:cs="Times New Roman"/>
          <w:sz w:val="24"/>
          <w:szCs w:val="24"/>
        </w:rPr>
      </w:pPr>
      <w:r w:rsidRPr="00663359">
        <w:rPr>
          <w:rFonts w:ascii="Times New Roman" w:hAnsi="Times New Roman" w:cs="Times New Roman"/>
          <w:sz w:val="32"/>
          <w:szCs w:val="32"/>
        </w:rPr>
        <w:t>□</w:t>
      </w:r>
      <w:r>
        <w:rPr>
          <w:rFonts w:ascii="Times New Roman" w:hAnsi="Times New Roman" w:cs="Times New Roman"/>
          <w:sz w:val="24"/>
          <w:szCs w:val="24"/>
        </w:rPr>
        <w:t xml:space="preserve"> </w:t>
      </w:r>
      <w:r w:rsidR="00817F97">
        <w:rPr>
          <w:rFonts w:ascii="Times New Roman" w:hAnsi="Times New Roman" w:cs="Times New Roman"/>
          <w:sz w:val="24"/>
          <w:szCs w:val="24"/>
        </w:rPr>
        <w:t>Not applicable because this project is not being funded by NSF or PHS</w:t>
      </w:r>
    </w:p>
    <w:p w:rsidR="00817F97" w:rsidRDefault="00817F97" w:rsidP="00817F97">
      <w:pPr>
        <w:pStyle w:val="ListParagraph"/>
        <w:spacing w:after="0" w:line="240" w:lineRule="auto"/>
        <w:rPr>
          <w:rFonts w:ascii="Times New Roman" w:hAnsi="Times New Roman" w:cs="Times New Roman"/>
          <w:sz w:val="24"/>
          <w:szCs w:val="24"/>
        </w:rPr>
      </w:pPr>
    </w:p>
    <w:p w:rsidR="00817F97" w:rsidRDefault="00663359" w:rsidP="00817F97">
      <w:pPr>
        <w:pStyle w:val="ListParagraph"/>
        <w:spacing w:after="0" w:line="240" w:lineRule="auto"/>
        <w:rPr>
          <w:rFonts w:ascii="Times New Roman" w:hAnsi="Times New Roman" w:cs="Times New Roman"/>
          <w:sz w:val="24"/>
          <w:szCs w:val="24"/>
        </w:rPr>
      </w:pPr>
      <w:r w:rsidRPr="00663359">
        <w:rPr>
          <w:rFonts w:ascii="Times New Roman" w:hAnsi="Times New Roman" w:cs="Times New Roman"/>
          <w:sz w:val="32"/>
          <w:szCs w:val="32"/>
        </w:rPr>
        <w:t>□</w:t>
      </w:r>
      <w:r>
        <w:rPr>
          <w:rFonts w:ascii="Times New Roman" w:hAnsi="Times New Roman" w:cs="Times New Roman"/>
          <w:sz w:val="24"/>
          <w:szCs w:val="24"/>
        </w:rPr>
        <w:t xml:space="preserve"> </w:t>
      </w:r>
      <w:proofErr w:type="spellStart"/>
      <w:r w:rsidR="00817F97">
        <w:rPr>
          <w:rFonts w:ascii="Times New Roman" w:hAnsi="Times New Roman" w:cs="Times New Roman"/>
          <w:sz w:val="24"/>
          <w:szCs w:val="24"/>
        </w:rPr>
        <w:t>Subrecipient</w:t>
      </w:r>
      <w:proofErr w:type="spellEnd"/>
      <w:r w:rsidR="00817F97">
        <w:rPr>
          <w:rFonts w:ascii="Times New Roman" w:hAnsi="Times New Roman" w:cs="Times New Roman"/>
          <w:sz w:val="24"/>
          <w:szCs w:val="24"/>
        </w:rPr>
        <w:t xml:space="preserve"> hereby certifies that it has an active and enforced conflict of interest </w:t>
      </w:r>
      <w:r>
        <w:rPr>
          <w:rFonts w:ascii="Times New Roman" w:hAnsi="Times New Roman" w:cs="Times New Roman"/>
          <w:sz w:val="24"/>
          <w:szCs w:val="24"/>
        </w:rPr>
        <w:t xml:space="preserve">   </w:t>
      </w:r>
      <w:r w:rsidR="00817F97">
        <w:rPr>
          <w:rFonts w:ascii="Times New Roman" w:hAnsi="Times New Roman" w:cs="Times New Roman"/>
          <w:sz w:val="24"/>
          <w:szCs w:val="24"/>
        </w:rPr>
        <w:t xml:space="preserve">policy that is consistent with the provision of 42 CFR Part 50, Subpart F, “Responsibility of Applicants for Promoting Objectivity in Research.” </w:t>
      </w:r>
      <w:proofErr w:type="spellStart"/>
      <w:r w:rsidR="00817F97">
        <w:rPr>
          <w:rFonts w:ascii="Times New Roman" w:hAnsi="Times New Roman" w:cs="Times New Roman"/>
          <w:sz w:val="24"/>
          <w:szCs w:val="24"/>
        </w:rPr>
        <w:t>Subrecipient</w:t>
      </w:r>
      <w:proofErr w:type="spellEnd"/>
      <w:r w:rsidR="00817F97">
        <w:rPr>
          <w:rFonts w:ascii="Times New Roman" w:hAnsi="Times New Roman" w:cs="Times New Roman"/>
          <w:sz w:val="24"/>
          <w:szCs w:val="24"/>
        </w:rPr>
        <w:t xml:space="preserve"> also certifies that, to the best of Institution’s knowledge, (1) all financial disclosures have been made related to the activities that may be funded by or through a resulting agreement, and required by its conflict of interest policy, and (2) all identified conflicts of interest have or will have been satisfactorily managed, reduced or eliminated in accordance with </w:t>
      </w:r>
      <w:proofErr w:type="spellStart"/>
      <w:r w:rsidR="00817F97">
        <w:rPr>
          <w:rFonts w:ascii="Times New Roman" w:hAnsi="Times New Roman" w:cs="Times New Roman"/>
          <w:sz w:val="24"/>
          <w:szCs w:val="24"/>
        </w:rPr>
        <w:t>Subrecipient’s</w:t>
      </w:r>
      <w:proofErr w:type="spellEnd"/>
      <w:r w:rsidR="00817F97">
        <w:rPr>
          <w:rFonts w:ascii="Times New Roman" w:hAnsi="Times New Roman" w:cs="Times New Roman"/>
          <w:sz w:val="24"/>
          <w:szCs w:val="24"/>
        </w:rPr>
        <w:t xml:space="preserve"> conflict of interest policy prior to the expenditures of any funds under the resultant agreement.</w:t>
      </w:r>
    </w:p>
    <w:p w:rsidR="00817F97" w:rsidRDefault="00817F97" w:rsidP="00817F97">
      <w:pPr>
        <w:pStyle w:val="ListParagraph"/>
        <w:spacing w:after="0" w:line="240" w:lineRule="auto"/>
        <w:rPr>
          <w:rFonts w:ascii="Times New Roman" w:hAnsi="Times New Roman" w:cs="Times New Roman"/>
          <w:sz w:val="24"/>
          <w:szCs w:val="24"/>
        </w:rPr>
      </w:pPr>
    </w:p>
    <w:p w:rsidR="00817F97" w:rsidRDefault="00663359" w:rsidP="00817F97">
      <w:pPr>
        <w:pStyle w:val="ListParagraph"/>
        <w:spacing w:after="0" w:line="240" w:lineRule="auto"/>
        <w:rPr>
          <w:rFonts w:ascii="Times New Roman" w:hAnsi="Times New Roman" w:cs="Times New Roman"/>
          <w:sz w:val="24"/>
          <w:szCs w:val="24"/>
        </w:rPr>
      </w:pPr>
      <w:r w:rsidRPr="00663359">
        <w:rPr>
          <w:rFonts w:ascii="Times New Roman" w:hAnsi="Times New Roman" w:cs="Times New Roman"/>
          <w:sz w:val="32"/>
          <w:szCs w:val="32"/>
        </w:rPr>
        <w:t>□</w:t>
      </w:r>
      <w:r>
        <w:rPr>
          <w:rFonts w:ascii="Times New Roman" w:hAnsi="Times New Roman" w:cs="Times New Roman"/>
          <w:sz w:val="24"/>
          <w:szCs w:val="24"/>
        </w:rPr>
        <w:t xml:space="preserve"> </w:t>
      </w:r>
      <w:proofErr w:type="spellStart"/>
      <w:r w:rsidR="00817F97">
        <w:rPr>
          <w:rFonts w:ascii="Times New Roman" w:hAnsi="Times New Roman" w:cs="Times New Roman"/>
          <w:sz w:val="24"/>
          <w:szCs w:val="24"/>
        </w:rPr>
        <w:t>Subrecipient</w:t>
      </w:r>
      <w:proofErr w:type="spellEnd"/>
      <w:r w:rsidR="00817F97">
        <w:rPr>
          <w:rFonts w:ascii="Times New Roman" w:hAnsi="Times New Roman" w:cs="Times New Roman"/>
          <w:sz w:val="24"/>
          <w:szCs w:val="24"/>
        </w:rPr>
        <w:t xml:space="preserve"> does not have an active and/or enforced conflict of interest policy, and hereby agrees to abide by NMIMT’s Policy.</w:t>
      </w:r>
    </w:p>
    <w:p w:rsidR="00817F97" w:rsidRDefault="00817F97" w:rsidP="00817F97">
      <w:pPr>
        <w:spacing w:after="0" w:line="240" w:lineRule="auto"/>
        <w:rPr>
          <w:rFonts w:ascii="Times New Roman" w:hAnsi="Times New Roman" w:cs="Times New Roman"/>
          <w:sz w:val="24"/>
          <w:szCs w:val="24"/>
        </w:rPr>
      </w:pPr>
    </w:p>
    <w:p w:rsidR="00817F97" w:rsidRPr="00E7497B" w:rsidRDefault="00817F97" w:rsidP="00817F97">
      <w:pPr>
        <w:pStyle w:val="ListParagraph"/>
        <w:numPr>
          <w:ilvl w:val="0"/>
          <w:numId w:val="23"/>
        </w:numPr>
        <w:spacing w:after="0" w:line="240" w:lineRule="auto"/>
        <w:rPr>
          <w:rFonts w:ascii="Times New Roman" w:hAnsi="Times New Roman" w:cs="Times New Roman"/>
          <w:sz w:val="24"/>
          <w:szCs w:val="24"/>
          <w:highlight w:val="yellow"/>
        </w:rPr>
      </w:pPr>
      <w:proofErr w:type="spellStart"/>
      <w:r w:rsidRPr="00E7497B">
        <w:rPr>
          <w:rFonts w:ascii="Times New Roman" w:hAnsi="Times New Roman" w:cs="Times New Roman"/>
          <w:sz w:val="24"/>
          <w:szCs w:val="24"/>
          <w:highlight w:val="yellow"/>
        </w:rPr>
        <w:t>Subrecipient</w:t>
      </w:r>
      <w:proofErr w:type="spellEnd"/>
      <w:r w:rsidRPr="00E7497B">
        <w:rPr>
          <w:rFonts w:ascii="Times New Roman" w:hAnsi="Times New Roman" w:cs="Times New Roman"/>
          <w:sz w:val="24"/>
          <w:szCs w:val="24"/>
          <w:highlight w:val="yellow"/>
        </w:rPr>
        <w:t xml:space="preserve"> is in compliance with Davis-Bacon Act as amended, 40 U.S.C. 276a to a-7</w:t>
      </w:r>
    </w:p>
    <w:p w:rsidR="00817F97" w:rsidRDefault="00817F97" w:rsidP="00817F97">
      <w:pPr>
        <w:pStyle w:val="ListParagraph"/>
        <w:spacing w:after="0" w:line="240" w:lineRule="auto"/>
        <w:rPr>
          <w:rFonts w:ascii="Times New Roman" w:hAnsi="Times New Roman" w:cs="Times New Roman"/>
          <w:sz w:val="24"/>
          <w:szCs w:val="24"/>
        </w:rPr>
      </w:pPr>
    </w:p>
    <w:p w:rsidR="00817F97" w:rsidRDefault="00726251" w:rsidP="00817F97">
      <w:pPr>
        <w:pStyle w:val="ListParagraph"/>
        <w:spacing w:after="0" w:line="240" w:lineRule="auto"/>
        <w:rPr>
          <w:rFonts w:ascii="Times New Roman" w:hAnsi="Times New Roman" w:cs="Times New Roman"/>
          <w:sz w:val="24"/>
          <w:szCs w:val="24"/>
        </w:rPr>
      </w:pPr>
      <w:r w:rsidRPr="00A65410">
        <w:rPr>
          <w:rFonts w:ascii="Times New Roman" w:hAnsi="Times New Roman" w:cs="Times New Roman"/>
          <w:sz w:val="24"/>
          <w:szCs w:val="24"/>
          <w:highlight w:val="yellow"/>
        </w:rPr>
        <w:t>As a general rule, it is unlikely that the Davis-Bacon Act, which among other things requires payment prevailing wages on projects for the construction of public works, would apply to financial assistance awards. However, the presence of certain factors (e.g., requirement of particular program statues; title to a construction facility resting in the Government) might necessitate a closer analysis of the award, to determine if the David-Bacon Act would apply in the particular factual situation presented. (Reference Federal Register Part III Department of Energy 10 CFR Part 600 Financial Assistance Regulations; Final Rule Appendix B to Subpart D to Part 600- Contract Provisions).</w:t>
      </w:r>
      <w:r w:rsidRPr="00A65410">
        <w:rPr>
          <w:rFonts w:ascii="Times New Roman" w:hAnsi="Times New Roman" w:cs="Times New Roman"/>
          <w:b/>
          <w:i/>
          <w:sz w:val="24"/>
          <w:szCs w:val="24"/>
          <w:highlight w:val="yellow"/>
          <w:u w:val="single"/>
        </w:rPr>
        <w:t>Ask Funding Agency to make determination.</w:t>
      </w:r>
      <w:r w:rsidRPr="00A65410">
        <w:rPr>
          <w:rFonts w:ascii="Times New Roman" w:hAnsi="Times New Roman" w:cs="Times New Roman"/>
          <w:sz w:val="24"/>
          <w:szCs w:val="24"/>
          <w:highlight w:val="yellow"/>
        </w:rPr>
        <w:t xml:space="preserve"> This public policy is invoked either by specific reference under T&amp;C’s of a federal award or when agreement is governed by OMB A-133.</w:t>
      </w:r>
    </w:p>
    <w:p w:rsidR="00726251" w:rsidRDefault="00726251" w:rsidP="00817F97">
      <w:pPr>
        <w:pStyle w:val="ListParagraph"/>
        <w:spacing w:after="0" w:line="240" w:lineRule="auto"/>
        <w:rPr>
          <w:rFonts w:ascii="Times New Roman" w:hAnsi="Times New Roman" w:cs="Times New Roman"/>
          <w:sz w:val="24"/>
          <w:szCs w:val="24"/>
        </w:rPr>
      </w:pPr>
    </w:p>
    <w:p w:rsidR="00407C7E" w:rsidRDefault="00726251" w:rsidP="00407C7E">
      <w:pPr>
        <w:pStyle w:val="ListParagraph"/>
        <w:spacing w:after="0" w:line="240" w:lineRule="auto"/>
        <w:rPr>
          <w:rFonts w:ascii="Times New Roman" w:hAnsi="Times New Roman" w:cs="Times New Roman"/>
          <w:sz w:val="24"/>
          <w:szCs w:val="24"/>
        </w:rPr>
      </w:pPr>
      <w:r w:rsidRPr="00A65410">
        <w:rPr>
          <w:rFonts w:ascii="Times New Roman" w:hAnsi="Times New Roman" w:cs="Times New Roman"/>
          <w:sz w:val="24"/>
          <w:szCs w:val="24"/>
          <w:highlight w:val="yellow"/>
        </w:rPr>
        <w:lastRenderedPageBreak/>
        <w:t xml:space="preserve">Construction efforts qualifies as a vendor relationship consequently, the procurement should go thru Purchasing Department. However, periodically, a </w:t>
      </w:r>
      <w:proofErr w:type="spellStart"/>
      <w:r w:rsidRPr="00A65410">
        <w:rPr>
          <w:rFonts w:ascii="Times New Roman" w:hAnsi="Times New Roman" w:cs="Times New Roman"/>
          <w:sz w:val="24"/>
          <w:szCs w:val="24"/>
          <w:highlight w:val="yellow"/>
        </w:rPr>
        <w:t>subrecipient</w:t>
      </w:r>
      <w:proofErr w:type="spellEnd"/>
      <w:r w:rsidRPr="00A65410">
        <w:rPr>
          <w:rFonts w:ascii="Times New Roman" w:hAnsi="Times New Roman" w:cs="Times New Roman"/>
          <w:sz w:val="24"/>
          <w:szCs w:val="24"/>
          <w:highlight w:val="yellow"/>
        </w:rPr>
        <w:t xml:space="preserve"> will have a hybrid SOW (part research and part construction so this paragraph needs to be cited. Speak with Purchasing regarding additional monitoring requirements involved i.e., PR certifications must be sent and reviewed that they are paying prevailing wages</w:t>
      </w:r>
      <w:r>
        <w:rPr>
          <w:rFonts w:ascii="Times New Roman" w:hAnsi="Times New Roman" w:cs="Times New Roman"/>
          <w:sz w:val="24"/>
          <w:szCs w:val="24"/>
        </w:rPr>
        <w:t>.</w:t>
      </w:r>
    </w:p>
    <w:p w:rsidR="00407C7E" w:rsidRDefault="00407C7E" w:rsidP="00407C7E">
      <w:pPr>
        <w:pStyle w:val="ListParagraph"/>
        <w:spacing w:after="0" w:line="240" w:lineRule="auto"/>
        <w:rPr>
          <w:rFonts w:ascii="Times New Roman" w:hAnsi="Times New Roman" w:cs="Times New Roman"/>
          <w:sz w:val="24"/>
          <w:szCs w:val="24"/>
        </w:rPr>
      </w:pPr>
    </w:p>
    <w:p w:rsidR="00407C7E" w:rsidRPr="00407C7E" w:rsidRDefault="00407C7E" w:rsidP="00407C7E">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proofErr w:type="spellStart"/>
      <w:r w:rsidRPr="001D212B">
        <w:rPr>
          <w:rFonts w:ascii="Times New Roman" w:hAnsi="Times New Roman" w:cs="Times New Roman"/>
          <w:sz w:val="24"/>
          <w:szCs w:val="24"/>
        </w:rPr>
        <w:t>subaward</w:t>
      </w:r>
      <w:proofErr w:type="spellEnd"/>
      <w:r w:rsidRPr="001D212B">
        <w:rPr>
          <w:rFonts w:ascii="Times New Roman" w:hAnsi="Times New Roman" w:cs="Times New Roman"/>
          <w:sz w:val="24"/>
          <w:szCs w:val="24"/>
        </w:rPr>
        <w:tab/>
        <w:t xml:space="preserve"> </w:t>
      </w:r>
      <w:r w:rsidRPr="001D212B">
        <w:rPr>
          <w:rFonts w:ascii="Times New Roman" w:hAnsi="Times New Roman" w:cs="Times New Roman"/>
          <w:sz w:val="32"/>
          <w:szCs w:val="32"/>
        </w:rPr>
        <w:t>□</w:t>
      </w:r>
      <w:r>
        <w:rPr>
          <w:rFonts w:ascii="Times New Roman" w:hAnsi="Times New Roman" w:cs="Times New Roman"/>
          <w:sz w:val="32"/>
          <w:szCs w:val="32"/>
        </w:rPr>
        <w:t xml:space="preserve"> </w:t>
      </w:r>
      <w:r w:rsidRPr="001D212B">
        <w:rPr>
          <w:rFonts w:ascii="Times New Roman" w:hAnsi="Times New Roman" w:cs="Times New Roman"/>
          <w:sz w:val="24"/>
          <w:szCs w:val="24"/>
        </w:rPr>
        <w:t xml:space="preserve">is </w:t>
      </w:r>
      <w:r>
        <w:rPr>
          <w:rFonts w:ascii="Times New Roman" w:hAnsi="Times New Roman" w:cs="Times New Roman"/>
          <w:sz w:val="24"/>
          <w:szCs w:val="24"/>
        </w:rPr>
        <w:t xml:space="preserve">  </w:t>
      </w:r>
      <w:r w:rsidRPr="001D212B">
        <w:rPr>
          <w:rFonts w:ascii="Times New Roman" w:hAnsi="Times New Roman" w:cs="Times New Roman"/>
          <w:sz w:val="24"/>
          <w:szCs w:val="24"/>
        </w:rPr>
        <w:t xml:space="preserve"> </w:t>
      </w:r>
      <w:r w:rsidRPr="001D212B">
        <w:rPr>
          <w:rFonts w:ascii="Times New Roman" w:hAnsi="Times New Roman" w:cs="Times New Roman"/>
          <w:sz w:val="32"/>
          <w:szCs w:val="32"/>
        </w:rPr>
        <w:t>□</w:t>
      </w:r>
      <w:r>
        <w:rPr>
          <w:rFonts w:ascii="Times New Roman" w:hAnsi="Times New Roman" w:cs="Times New Roman"/>
          <w:sz w:val="32"/>
          <w:szCs w:val="32"/>
        </w:rPr>
        <w:t xml:space="preserve"> </w:t>
      </w:r>
      <w:r w:rsidRPr="001D212B">
        <w:rPr>
          <w:rFonts w:ascii="Times New Roman" w:hAnsi="Times New Roman" w:cs="Times New Roman"/>
          <w:sz w:val="24"/>
          <w:szCs w:val="24"/>
        </w:rPr>
        <w:t xml:space="preserve">is not NSF pass through.  </w:t>
      </w:r>
      <w:proofErr w:type="spellStart"/>
      <w:r>
        <w:rPr>
          <w:rFonts w:ascii="Times New Roman" w:hAnsi="Times New Roman" w:cs="Times New Roman"/>
          <w:sz w:val="24"/>
          <w:szCs w:val="24"/>
        </w:rPr>
        <w:t>Subrecipient</w:t>
      </w:r>
      <w:proofErr w:type="spellEnd"/>
      <w:r w:rsidRPr="00407C7E">
        <w:rPr>
          <w:rFonts w:ascii="Times New Roman" w:hAnsi="Times New Roman" w:cs="Times New Roman"/>
          <w:sz w:val="24"/>
          <w:szCs w:val="24"/>
        </w:rPr>
        <w:t xml:space="preserve"> </w:t>
      </w:r>
      <w:r>
        <w:rPr>
          <w:rFonts w:ascii="Times New Roman" w:hAnsi="Times New Roman" w:cs="Times New Roman"/>
          <w:sz w:val="24"/>
          <w:szCs w:val="24"/>
        </w:rPr>
        <w:t xml:space="preserve">certifies that it </w:t>
      </w:r>
      <w:r w:rsidRPr="00407C7E">
        <w:rPr>
          <w:rFonts w:ascii="Times New Roman" w:hAnsi="Times New Roman" w:cs="Times New Roman"/>
          <w:sz w:val="24"/>
          <w:szCs w:val="24"/>
        </w:rPr>
        <w:t xml:space="preserve">will </w:t>
      </w:r>
      <w:r>
        <w:rPr>
          <w:rFonts w:ascii="Times New Roman" w:hAnsi="Times New Roman" w:cs="Times New Roman"/>
          <w:sz w:val="24"/>
          <w:szCs w:val="24"/>
        </w:rPr>
        <w:t xml:space="preserve">directly </w:t>
      </w:r>
      <w:r w:rsidRPr="00407C7E">
        <w:rPr>
          <w:rFonts w:ascii="Times New Roman" w:hAnsi="Times New Roman" w:cs="Times New Roman"/>
          <w:sz w:val="24"/>
          <w:szCs w:val="24"/>
        </w:rPr>
        <w:t>notify NSF</w:t>
      </w:r>
      <w:r>
        <w:rPr>
          <w:rFonts w:ascii="Times New Roman" w:hAnsi="Times New Roman" w:cs="Times New Roman"/>
          <w:sz w:val="24"/>
          <w:szCs w:val="24"/>
        </w:rPr>
        <w:t xml:space="preserve"> of the following</w:t>
      </w:r>
      <w:r w:rsidRPr="00407C7E">
        <w:rPr>
          <w:rFonts w:ascii="Times New Roman" w:hAnsi="Times New Roman" w:cs="Times New Roman"/>
          <w:sz w:val="24"/>
          <w:szCs w:val="24"/>
        </w:rPr>
        <w:t xml:space="preserve">: </w:t>
      </w:r>
    </w:p>
    <w:p w:rsidR="00407C7E" w:rsidRPr="00407C7E" w:rsidRDefault="00407C7E" w:rsidP="00407C7E">
      <w:pPr>
        <w:pStyle w:val="ListParagraph"/>
        <w:numPr>
          <w:ilvl w:val="0"/>
          <w:numId w:val="28"/>
        </w:numPr>
        <w:autoSpaceDE w:val="0"/>
        <w:autoSpaceDN w:val="0"/>
        <w:adjustRightInd w:val="0"/>
        <w:spacing w:after="0" w:line="240" w:lineRule="auto"/>
        <w:ind w:left="720" w:firstLine="0"/>
        <w:jc w:val="left"/>
        <w:rPr>
          <w:rFonts w:ascii="Times New Roman" w:hAnsi="Times New Roman" w:cs="Times New Roman"/>
          <w:sz w:val="24"/>
          <w:szCs w:val="24"/>
        </w:rPr>
      </w:pPr>
      <w:r w:rsidRPr="00407C7E">
        <w:rPr>
          <w:rFonts w:ascii="Times New Roman" w:hAnsi="Times New Roman" w:cs="Times New Roman"/>
          <w:sz w:val="24"/>
          <w:szCs w:val="24"/>
        </w:rPr>
        <w:t xml:space="preserve">Any finding/determination regarding the PI or any co-PI that demonstrates a violation of </w:t>
      </w:r>
      <w:proofErr w:type="spellStart"/>
      <w:r>
        <w:rPr>
          <w:rFonts w:ascii="Times New Roman" w:hAnsi="Times New Roman" w:cs="Times New Roman"/>
          <w:sz w:val="24"/>
          <w:szCs w:val="24"/>
        </w:rPr>
        <w:t>Subrecipient’s</w:t>
      </w:r>
      <w:proofErr w:type="spellEnd"/>
      <w:r w:rsidRPr="00407C7E">
        <w:rPr>
          <w:rFonts w:ascii="Times New Roman" w:hAnsi="Times New Roman" w:cs="Times New Roman"/>
          <w:sz w:val="24"/>
          <w:szCs w:val="24"/>
        </w:rPr>
        <w:t xml:space="preserve"> policies or codes of conduct, statutes, regulations, or executive orders relating to sexual harassment, other forms of harassment, or sexual assault; and/or</w:t>
      </w:r>
    </w:p>
    <w:p w:rsidR="00407C7E" w:rsidRPr="00407C7E" w:rsidRDefault="00407C7E" w:rsidP="00407C7E">
      <w:pPr>
        <w:pStyle w:val="ListParagraph"/>
        <w:numPr>
          <w:ilvl w:val="0"/>
          <w:numId w:val="28"/>
        </w:numPr>
        <w:autoSpaceDE w:val="0"/>
        <w:autoSpaceDN w:val="0"/>
        <w:adjustRightInd w:val="0"/>
        <w:spacing w:after="0" w:line="240" w:lineRule="auto"/>
        <w:ind w:left="720" w:firstLine="0"/>
        <w:jc w:val="left"/>
        <w:rPr>
          <w:rFonts w:ascii="Times New Roman" w:hAnsi="Times New Roman" w:cs="Times New Roman"/>
          <w:sz w:val="24"/>
          <w:szCs w:val="24"/>
        </w:rPr>
      </w:pPr>
      <w:r>
        <w:rPr>
          <w:rFonts w:ascii="Times New Roman" w:hAnsi="Times New Roman" w:cs="Times New Roman"/>
          <w:sz w:val="24"/>
          <w:szCs w:val="24"/>
        </w:rPr>
        <w:t>I</w:t>
      </w:r>
      <w:r w:rsidRPr="00407C7E">
        <w:rPr>
          <w:rFonts w:ascii="Times New Roman" w:hAnsi="Times New Roman" w:cs="Times New Roman"/>
          <w:sz w:val="24"/>
          <w:szCs w:val="24"/>
        </w:rPr>
        <w:t xml:space="preserve">f the PI or any co-PI is placed on administrative leave or if any administrative action has been imposed on the PI or any co-PI by the </w:t>
      </w:r>
      <w:proofErr w:type="spellStart"/>
      <w:r>
        <w:rPr>
          <w:rFonts w:ascii="Times New Roman" w:hAnsi="Times New Roman" w:cs="Times New Roman"/>
          <w:sz w:val="24"/>
          <w:szCs w:val="24"/>
        </w:rPr>
        <w:t>Subrecipient</w:t>
      </w:r>
      <w:proofErr w:type="spellEnd"/>
      <w:r w:rsidRPr="00407C7E">
        <w:rPr>
          <w:rFonts w:ascii="Times New Roman" w:hAnsi="Times New Roman" w:cs="Times New Roman"/>
          <w:sz w:val="24"/>
          <w:szCs w:val="24"/>
        </w:rPr>
        <w:t xml:space="preserve"> relating to any finding/determination of an investigation of an alleged violation of </w:t>
      </w:r>
      <w:proofErr w:type="spellStart"/>
      <w:r>
        <w:rPr>
          <w:rFonts w:ascii="Times New Roman" w:hAnsi="Times New Roman" w:cs="Times New Roman"/>
          <w:sz w:val="24"/>
          <w:szCs w:val="24"/>
        </w:rPr>
        <w:t>Subrecipient’s</w:t>
      </w:r>
      <w:proofErr w:type="spellEnd"/>
      <w:r w:rsidRPr="00407C7E">
        <w:rPr>
          <w:rFonts w:ascii="Times New Roman" w:hAnsi="Times New Roman" w:cs="Times New Roman"/>
          <w:sz w:val="24"/>
          <w:szCs w:val="24"/>
        </w:rPr>
        <w:t xml:space="preserve"> policies or codes of conduct, statutes, regulations, or executive orders relating to sexual harassment, other forms of harassment, or sexual assault. </w:t>
      </w:r>
    </w:p>
    <w:p w:rsidR="00407C7E" w:rsidRDefault="00407C7E" w:rsidP="00407C7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26251" w:rsidRDefault="00726251" w:rsidP="00726251">
      <w:pPr>
        <w:spacing w:after="0" w:line="240" w:lineRule="auto"/>
        <w:rPr>
          <w:rFonts w:ascii="Times New Roman" w:hAnsi="Times New Roman" w:cs="Times New Roman"/>
          <w:sz w:val="24"/>
          <w:szCs w:val="24"/>
        </w:rPr>
      </w:pPr>
    </w:p>
    <w:p w:rsidR="00726251" w:rsidRDefault="00726251" w:rsidP="0072625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These certifications are a material representation of fact upon which reliance was placed when this transaction was made or entered into. </w:t>
      </w:r>
      <w:proofErr w:type="spellStart"/>
      <w:r>
        <w:rPr>
          <w:rFonts w:ascii="Times New Roman" w:hAnsi="Times New Roman" w:cs="Times New Roman"/>
          <w:b/>
          <w:sz w:val="24"/>
          <w:szCs w:val="24"/>
        </w:rPr>
        <w:t>Subrecipient</w:t>
      </w:r>
      <w:proofErr w:type="spellEnd"/>
      <w:r>
        <w:rPr>
          <w:rFonts w:ascii="Times New Roman" w:hAnsi="Times New Roman" w:cs="Times New Roman"/>
          <w:b/>
          <w:sz w:val="24"/>
          <w:szCs w:val="24"/>
        </w:rPr>
        <w:t xml:space="preserve"> agrees to notify SPONSOR immediately if there is any change of status in the above.</w:t>
      </w:r>
    </w:p>
    <w:p w:rsidR="00726251" w:rsidRDefault="00726251" w:rsidP="00726251">
      <w:pPr>
        <w:spacing w:after="0" w:line="240" w:lineRule="auto"/>
        <w:rPr>
          <w:rFonts w:ascii="Times New Roman" w:hAnsi="Times New Roman" w:cs="Times New Roman"/>
          <w:sz w:val="24"/>
          <w:szCs w:val="24"/>
        </w:rPr>
      </w:pPr>
    </w:p>
    <w:p w:rsidR="00726251" w:rsidRDefault="00726251" w:rsidP="00726251">
      <w:pPr>
        <w:spacing w:after="0" w:line="240" w:lineRule="auto"/>
        <w:rPr>
          <w:rFonts w:ascii="Times New Roman" w:hAnsi="Times New Roman" w:cs="Times New Roman"/>
          <w:sz w:val="24"/>
          <w:szCs w:val="24"/>
        </w:rPr>
      </w:pPr>
      <w:r w:rsidRPr="00A65410">
        <w:rPr>
          <w:rFonts w:ascii="Times New Roman" w:hAnsi="Times New Roman" w:cs="Times New Roman"/>
          <w:sz w:val="24"/>
          <w:szCs w:val="24"/>
          <w:highlight w:val="yellow"/>
        </w:rPr>
        <w:t xml:space="preserve">For-profit </w:t>
      </w:r>
      <w:proofErr w:type="spellStart"/>
      <w:r w:rsidRPr="00A65410">
        <w:rPr>
          <w:rFonts w:ascii="Times New Roman" w:hAnsi="Times New Roman" w:cs="Times New Roman"/>
          <w:sz w:val="24"/>
          <w:szCs w:val="24"/>
          <w:highlight w:val="yellow"/>
        </w:rPr>
        <w:t>Subrecipients</w:t>
      </w:r>
      <w:proofErr w:type="spellEnd"/>
      <w:r w:rsidRPr="00A65410">
        <w:rPr>
          <w:rFonts w:ascii="Times New Roman" w:hAnsi="Times New Roman" w:cs="Times New Roman"/>
          <w:sz w:val="24"/>
          <w:szCs w:val="24"/>
          <w:highlight w:val="yellow"/>
        </w:rPr>
        <w:t xml:space="preserve"> – Audit Requirements under 2 CFR 200 do not apply to for-profit </w:t>
      </w:r>
      <w:proofErr w:type="spellStart"/>
      <w:r w:rsidRPr="00A65410">
        <w:rPr>
          <w:rFonts w:ascii="Times New Roman" w:hAnsi="Times New Roman" w:cs="Times New Roman"/>
          <w:sz w:val="24"/>
          <w:szCs w:val="24"/>
          <w:highlight w:val="yellow"/>
        </w:rPr>
        <w:t>subrecipients</w:t>
      </w:r>
      <w:proofErr w:type="spellEnd"/>
      <w:r w:rsidRPr="00A65410">
        <w:rPr>
          <w:rFonts w:ascii="Times New Roman" w:hAnsi="Times New Roman" w:cs="Times New Roman"/>
          <w:sz w:val="24"/>
          <w:szCs w:val="24"/>
          <w:highlight w:val="yellow"/>
        </w:rPr>
        <w:t xml:space="preserve">. SPONSOR is responsible for establishing requirements, as necessary, to ensure compliance by for-profit </w:t>
      </w:r>
      <w:proofErr w:type="spellStart"/>
      <w:r w:rsidRPr="00A65410">
        <w:rPr>
          <w:rFonts w:ascii="Times New Roman" w:hAnsi="Times New Roman" w:cs="Times New Roman"/>
          <w:sz w:val="24"/>
          <w:szCs w:val="24"/>
          <w:highlight w:val="yellow"/>
        </w:rPr>
        <w:t>subrecipients</w:t>
      </w:r>
      <w:proofErr w:type="spellEnd"/>
      <w:r w:rsidRPr="00A65410">
        <w:rPr>
          <w:rFonts w:ascii="Times New Roman" w:hAnsi="Times New Roman" w:cs="Times New Roman"/>
          <w:sz w:val="24"/>
          <w:szCs w:val="24"/>
          <w:highlight w:val="yellow"/>
        </w:rPr>
        <w:t xml:space="preserve">. Methods to ensure compliance for federal awards made to for-profit </w:t>
      </w:r>
      <w:proofErr w:type="spellStart"/>
      <w:r w:rsidRPr="00A65410">
        <w:rPr>
          <w:rFonts w:ascii="Times New Roman" w:hAnsi="Times New Roman" w:cs="Times New Roman"/>
          <w:sz w:val="24"/>
          <w:szCs w:val="24"/>
          <w:highlight w:val="yellow"/>
        </w:rPr>
        <w:t>subrecipients</w:t>
      </w:r>
      <w:proofErr w:type="spellEnd"/>
      <w:r w:rsidRPr="00A65410">
        <w:rPr>
          <w:rFonts w:ascii="Times New Roman" w:hAnsi="Times New Roman" w:cs="Times New Roman"/>
          <w:sz w:val="24"/>
          <w:szCs w:val="24"/>
          <w:highlight w:val="yellow"/>
        </w:rPr>
        <w:t xml:space="preserve"> may include pre-award audits, monitoring during the </w:t>
      </w:r>
      <w:proofErr w:type="spellStart"/>
      <w:r w:rsidRPr="00A65410">
        <w:rPr>
          <w:rFonts w:ascii="Times New Roman" w:hAnsi="Times New Roman" w:cs="Times New Roman"/>
          <w:sz w:val="24"/>
          <w:szCs w:val="24"/>
          <w:highlight w:val="yellow"/>
        </w:rPr>
        <w:t>subaward</w:t>
      </w:r>
      <w:proofErr w:type="spellEnd"/>
      <w:r w:rsidRPr="00A65410">
        <w:rPr>
          <w:rFonts w:ascii="Times New Roman" w:hAnsi="Times New Roman" w:cs="Times New Roman"/>
          <w:sz w:val="24"/>
          <w:szCs w:val="24"/>
          <w:highlight w:val="yellow"/>
        </w:rPr>
        <w:t>, and post-award audits. Refer to discussion under main narrative of procedure. Monitoring methods can include desk reviews.</w:t>
      </w:r>
    </w:p>
    <w:p w:rsidR="00726251" w:rsidRDefault="00726251" w:rsidP="00726251">
      <w:pPr>
        <w:spacing w:after="0" w:line="240" w:lineRule="auto"/>
        <w:rPr>
          <w:rFonts w:ascii="Times New Roman" w:hAnsi="Times New Roman" w:cs="Times New Roman"/>
          <w:sz w:val="24"/>
          <w:szCs w:val="24"/>
        </w:rPr>
      </w:pPr>
    </w:p>
    <w:p w:rsidR="00CE6725" w:rsidRDefault="00CE6725" w:rsidP="00726251">
      <w:pPr>
        <w:spacing w:after="0" w:line="240" w:lineRule="auto"/>
        <w:rPr>
          <w:rFonts w:ascii="Times New Roman" w:hAnsi="Times New Roman" w:cs="Times New Roman"/>
          <w:b/>
          <w:sz w:val="24"/>
          <w:szCs w:val="24"/>
        </w:rPr>
      </w:pPr>
    </w:p>
    <w:p w:rsidR="00E7497B" w:rsidRDefault="00E7497B" w:rsidP="00726251">
      <w:pPr>
        <w:spacing w:after="0" w:line="240" w:lineRule="auto"/>
        <w:rPr>
          <w:rFonts w:ascii="Times New Roman" w:hAnsi="Times New Roman" w:cs="Times New Roman"/>
          <w:b/>
          <w:sz w:val="24"/>
          <w:szCs w:val="24"/>
        </w:rPr>
      </w:pPr>
    </w:p>
    <w:p w:rsidR="00E7497B" w:rsidRDefault="00E7497B" w:rsidP="00726251">
      <w:pPr>
        <w:spacing w:after="0" w:line="240" w:lineRule="auto"/>
        <w:rPr>
          <w:rFonts w:ascii="Times New Roman" w:hAnsi="Times New Roman" w:cs="Times New Roman"/>
          <w:b/>
          <w:sz w:val="24"/>
          <w:szCs w:val="24"/>
        </w:rPr>
      </w:pPr>
    </w:p>
    <w:p w:rsidR="00E7497B" w:rsidRDefault="00E7497B" w:rsidP="00726251">
      <w:pPr>
        <w:spacing w:after="0" w:line="240" w:lineRule="auto"/>
        <w:rPr>
          <w:rFonts w:ascii="Times New Roman" w:hAnsi="Times New Roman" w:cs="Times New Roman"/>
          <w:b/>
          <w:sz w:val="24"/>
          <w:szCs w:val="24"/>
        </w:rPr>
      </w:pPr>
    </w:p>
    <w:p w:rsidR="00E7497B" w:rsidRDefault="00E7497B" w:rsidP="00726251">
      <w:pPr>
        <w:spacing w:after="0" w:line="240" w:lineRule="auto"/>
        <w:rPr>
          <w:rFonts w:ascii="Times New Roman" w:hAnsi="Times New Roman" w:cs="Times New Roman"/>
          <w:b/>
          <w:sz w:val="24"/>
          <w:szCs w:val="24"/>
        </w:rPr>
      </w:pPr>
    </w:p>
    <w:p w:rsidR="00E7497B" w:rsidRDefault="00E7497B" w:rsidP="00726251">
      <w:pPr>
        <w:spacing w:after="0" w:line="240" w:lineRule="auto"/>
        <w:rPr>
          <w:rFonts w:ascii="Times New Roman" w:hAnsi="Times New Roman" w:cs="Times New Roman"/>
          <w:b/>
          <w:sz w:val="24"/>
          <w:szCs w:val="24"/>
        </w:rPr>
      </w:pPr>
    </w:p>
    <w:p w:rsidR="00CE6725" w:rsidRDefault="00CE6725" w:rsidP="00726251">
      <w:pPr>
        <w:spacing w:after="0" w:line="240" w:lineRule="auto"/>
        <w:rPr>
          <w:rFonts w:ascii="Times New Roman" w:hAnsi="Times New Roman" w:cs="Times New Roman"/>
          <w:b/>
          <w:sz w:val="24"/>
          <w:szCs w:val="24"/>
        </w:rPr>
      </w:pPr>
    </w:p>
    <w:p w:rsidR="00CE6725" w:rsidRDefault="00CE6725" w:rsidP="00726251">
      <w:pPr>
        <w:spacing w:after="0" w:line="240" w:lineRule="auto"/>
        <w:rPr>
          <w:rFonts w:ascii="Times New Roman" w:hAnsi="Times New Roman" w:cs="Times New Roman"/>
          <w:b/>
          <w:sz w:val="24"/>
          <w:szCs w:val="24"/>
        </w:rPr>
      </w:pPr>
    </w:p>
    <w:p w:rsidR="00CE6725" w:rsidRDefault="00CE6725" w:rsidP="00726251">
      <w:pPr>
        <w:spacing w:after="0" w:line="240" w:lineRule="auto"/>
        <w:rPr>
          <w:rFonts w:ascii="Times New Roman" w:hAnsi="Times New Roman" w:cs="Times New Roman"/>
          <w:b/>
          <w:sz w:val="24"/>
          <w:szCs w:val="24"/>
        </w:rPr>
      </w:pPr>
    </w:p>
    <w:p w:rsidR="00CE6725" w:rsidRDefault="00CE6725" w:rsidP="00726251">
      <w:pPr>
        <w:spacing w:after="0" w:line="240" w:lineRule="auto"/>
        <w:rPr>
          <w:rFonts w:ascii="Times New Roman" w:hAnsi="Times New Roman" w:cs="Times New Roman"/>
          <w:b/>
          <w:sz w:val="24"/>
          <w:szCs w:val="24"/>
        </w:rPr>
      </w:pPr>
    </w:p>
    <w:p w:rsidR="0056243A" w:rsidRDefault="0056243A" w:rsidP="00726251">
      <w:pPr>
        <w:spacing w:after="0" w:line="240" w:lineRule="auto"/>
        <w:rPr>
          <w:rFonts w:ascii="Times New Roman" w:hAnsi="Times New Roman" w:cs="Times New Roman"/>
          <w:b/>
          <w:sz w:val="24"/>
          <w:szCs w:val="24"/>
        </w:rPr>
      </w:pPr>
    </w:p>
    <w:p w:rsidR="0056243A" w:rsidRDefault="0056243A"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0F084B" w:rsidRDefault="000F084B" w:rsidP="00726251">
      <w:pPr>
        <w:spacing w:after="0" w:line="240" w:lineRule="auto"/>
        <w:rPr>
          <w:rFonts w:ascii="Times New Roman" w:hAnsi="Times New Roman" w:cs="Times New Roman"/>
          <w:b/>
          <w:sz w:val="24"/>
          <w:szCs w:val="24"/>
        </w:rPr>
      </w:pPr>
    </w:p>
    <w:p w:rsidR="00726251" w:rsidRDefault="00726251" w:rsidP="00726251">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Article XXIV – Contractor Certification</w:t>
      </w:r>
    </w:p>
    <w:p w:rsidR="00726251" w:rsidRDefault="00726251" w:rsidP="00726251">
      <w:pPr>
        <w:spacing w:after="0" w:line="240" w:lineRule="auto"/>
        <w:rPr>
          <w:rFonts w:ascii="Times New Roman" w:hAnsi="Times New Roman" w:cs="Times New Roman"/>
          <w:sz w:val="24"/>
          <w:szCs w:val="24"/>
        </w:rPr>
      </w:pPr>
    </w:p>
    <w:p w:rsidR="00726251" w:rsidRDefault="00F33E9C" w:rsidP="00726251">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Complete and sign Exhibit C – Vendor Registration Form available at</w:t>
      </w:r>
    </w:p>
    <w:p w:rsidR="00F33E9C" w:rsidRDefault="00A469DC" w:rsidP="00726251">
      <w:pPr>
        <w:spacing w:after="0" w:line="240" w:lineRule="auto"/>
        <w:jc w:val="center"/>
        <w:rPr>
          <w:rFonts w:ascii="Times New Roman" w:hAnsi="Times New Roman" w:cs="Times New Roman"/>
          <w:b/>
          <w:sz w:val="24"/>
          <w:szCs w:val="24"/>
        </w:rPr>
      </w:pPr>
      <w:hyperlink r:id="rId11" w:history="1">
        <w:r w:rsidR="00F33E9C" w:rsidRPr="0010434C">
          <w:rPr>
            <w:rStyle w:val="Hyperlink"/>
            <w:rFonts w:ascii="Times New Roman" w:hAnsi="Times New Roman" w:cs="Times New Roman"/>
            <w:sz w:val="24"/>
            <w:szCs w:val="24"/>
          </w:rPr>
          <w:t>http://www.nmt.edu/purchasing-services-forms</w:t>
        </w:r>
      </w:hyperlink>
    </w:p>
    <w:p w:rsidR="00F33E9C" w:rsidRDefault="00F33E9C" w:rsidP="00726251">
      <w:pPr>
        <w:spacing w:after="0" w:line="240" w:lineRule="auto"/>
        <w:jc w:val="center"/>
        <w:rPr>
          <w:rFonts w:ascii="Times New Roman" w:hAnsi="Times New Roman" w:cs="Times New Roman"/>
          <w:b/>
          <w:sz w:val="24"/>
          <w:szCs w:val="24"/>
        </w:rPr>
      </w:pPr>
    </w:p>
    <w:p w:rsidR="00663359" w:rsidRDefault="00663359" w:rsidP="00726251">
      <w:pPr>
        <w:spacing w:after="0" w:line="240" w:lineRule="auto"/>
        <w:jc w:val="center"/>
        <w:rPr>
          <w:rFonts w:ascii="Times New Roman" w:hAnsi="Times New Roman" w:cs="Times New Roman"/>
          <w:b/>
          <w:sz w:val="24"/>
          <w:szCs w:val="24"/>
        </w:rPr>
      </w:pPr>
    </w:p>
    <w:p w:rsidR="00663359" w:rsidRDefault="00663359" w:rsidP="00726251">
      <w:pPr>
        <w:spacing w:after="0" w:line="240" w:lineRule="auto"/>
        <w:jc w:val="center"/>
        <w:rPr>
          <w:rFonts w:ascii="Times New Roman" w:hAnsi="Times New Roman" w:cs="Times New Roman"/>
          <w:b/>
          <w:sz w:val="24"/>
          <w:szCs w:val="24"/>
        </w:rPr>
      </w:pPr>
    </w:p>
    <w:p w:rsidR="00F33E9C" w:rsidRDefault="00F33E9C" w:rsidP="00F33E9C">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contains the</w:t>
      </w:r>
      <w:r w:rsidR="00E54775">
        <w:rPr>
          <w:rFonts w:ascii="Times New Roman" w:hAnsi="Times New Roman" w:cs="Times New Roman"/>
          <w:sz w:val="24"/>
          <w:szCs w:val="24"/>
        </w:rPr>
        <w:t xml:space="preserve"> complete understanding of the P</w:t>
      </w:r>
      <w:r>
        <w:rPr>
          <w:rFonts w:ascii="Times New Roman" w:hAnsi="Times New Roman" w:cs="Times New Roman"/>
          <w:sz w:val="24"/>
          <w:szCs w:val="24"/>
        </w:rPr>
        <w:t>arties hereto</w:t>
      </w:r>
      <w:r w:rsidR="005059A4">
        <w:rPr>
          <w:rFonts w:ascii="Times New Roman" w:hAnsi="Times New Roman" w:cs="Times New Roman"/>
          <w:sz w:val="24"/>
          <w:szCs w:val="24"/>
        </w:rPr>
        <w:t xml:space="preserve"> and supersedes all prior agreements and understandings between the Parties relating to the subject matter hereof</w:t>
      </w:r>
      <w:r>
        <w:rPr>
          <w:rFonts w:ascii="Times New Roman" w:hAnsi="Times New Roman" w:cs="Times New Roman"/>
          <w:sz w:val="24"/>
          <w:szCs w:val="24"/>
        </w:rPr>
        <w:t>.</w:t>
      </w:r>
    </w:p>
    <w:p w:rsidR="00F33E9C" w:rsidRDefault="00F33E9C" w:rsidP="00F33E9C">
      <w:pPr>
        <w:spacing w:after="0" w:line="240" w:lineRule="auto"/>
        <w:rPr>
          <w:rFonts w:ascii="Times New Roman" w:hAnsi="Times New Roman" w:cs="Times New Roman"/>
          <w:sz w:val="24"/>
          <w:szCs w:val="24"/>
        </w:rPr>
      </w:pPr>
    </w:p>
    <w:p w:rsidR="00663359" w:rsidRDefault="00663359" w:rsidP="00F33E9C">
      <w:pPr>
        <w:spacing w:after="0" w:line="240" w:lineRule="auto"/>
        <w:rPr>
          <w:rFonts w:ascii="Times New Roman" w:hAnsi="Times New Roman" w:cs="Times New Roman"/>
          <w:sz w:val="24"/>
          <w:szCs w:val="24"/>
        </w:rPr>
      </w:pPr>
    </w:p>
    <w:p w:rsidR="00663359" w:rsidRDefault="00663359" w:rsidP="00F33E9C">
      <w:pPr>
        <w:spacing w:after="0" w:line="240" w:lineRule="auto"/>
        <w:rPr>
          <w:rFonts w:ascii="Times New Roman" w:hAnsi="Times New Roman" w:cs="Times New Roman"/>
          <w:sz w:val="24"/>
          <w:szCs w:val="24"/>
        </w:rPr>
      </w:pPr>
    </w:p>
    <w:p w:rsidR="00F33E9C" w:rsidRDefault="00F33E9C" w:rsidP="00F33E9C">
      <w:pPr>
        <w:spacing w:after="0" w:line="240" w:lineRule="auto"/>
        <w:rPr>
          <w:rFonts w:ascii="Times New Roman" w:hAnsi="Times New Roman" w:cs="Times New Roman"/>
          <w:sz w:val="20"/>
          <w:szCs w:val="20"/>
        </w:rPr>
      </w:pPr>
      <w:r w:rsidRPr="00F33E9C">
        <w:rPr>
          <w:rFonts w:ascii="Times New Roman" w:hAnsi="Times New Roman" w:cs="Times New Roman"/>
          <w:b/>
          <w:sz w:val="20"/>
          <w:szCs w:val="20"/>
        </w:rPr>
        <w:t>[</w:t>
      </w:r>
      <w:r w:rsidRPr="00A65410">
        <w:rPr>
          <w:rFonts w:ascii="Times New Roman" w:hAnsi="Times New Roman" w:cs="Times New Roman"/>
          <w:b/>
          <w:sz w:val="20"/>
          <w:szCs w:val="20"/>
          <w:highlight w:val="yellow"/>
        </w:rPr>
        <w:t xml:space="preserve">Insert </w:t>
      </w:r>
      <w:proofErr w:type="spellStart"/>
      <w:r w:rsidRPr="00A65410">
        <w:rPr>
          <w:rFonts w:ascii="Times New Roman" w:hAnsi="Times New Roman" w:cs="Times New Roman"/>
          <w:b/>
          <w:sz w:val="20"/>
          <w:szCs w:val="20"/>
          <w:highlight w:val="yellow"/>
        </w:rPr>
        <w:t>Subrecipient</w:t>
      </w:r>
      <w:proofErr w:type="spellEnd"/>
      <w:r w:rsidRPr="00A65410">
        <w:rPr>
          <w:rFonts w:ascii="Times New Roman" w:hAnsi="Times New Roman" w:cs="Times New Roman"/>
          <w:b/>
          <w:sz w:val="20"/>
          <w:szCs w:val="20"/>
          <w:highlight w:val="yellow"/>
        </w:rPr>
        <w:t xml:space="preserve"> Name Here]</w:t>
      </w:r>
      <w:r w:rsidRPr="00F33E9C">
        <w:rPr>
          <w:rFonts w:ascii="Times New Roman" w:hAnsi="Times New Roman" w:cs="Times New Roman"/>
          <w:b/>
          <w:sz w:val="20"/>
          <w:szCs w:val="20"/>
        </w:rPr>
        <w:tab/>
      </w:r>
      <w:r w:rsidRPr="00F33E9C">
        <w:rPr>
          <w:rFonts w:ascii="Times New Roman" w:hAnsi="Times New Roman" w:cs="Times New Roman"/>
          <w:b/>
          <w:sz w:val="20"/>
          <w:szCs w:val="20"/>
        </w:rPr>
        <w:tab/>
      </w:r>
      <w:r w:rsidRPr="00F33E9C">
        <w:rPr>
          <w:rFonts w:ascii="Times New Roman" w:hAnsi="Times New Roman" w:cs="Times New Roman"/>
          <w:b/>
          <w:sz w:val="20"/>
          <w:szCs w:val="20"/>
        </w:rPr>
        <w:tab/>
      </w:r>
      <w:r w:rsidR="00663359">
        <w:rPr>
          <w:rFonts w:ascii="Times New Roman" w:hAnsi="Times New Roman" w:cs="Times New Roman"/>
          <w:b/>
          <w:sz w:val="20"/>
          <w:szCs w:val="20"/>
        </w:rPr>
        <w:tab/>
      </w:r>
      <w:r w:rsidRPr="00F33E9C">
        <w:rPr>
          <w:rFonts w:ascii="Times New Roman" w:hAnsi="Times New Roman" w:cs="Times New Roman"/>
          <w:b/>
          <w:sz w:val="20"/>
          <w:szCs w:val="20"/>
        </w:rPr>
        <w:t>New Mexico Institute of Mining and Technology</w:t>
      </w: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w:t>
      </w:r>
      <w:r w:rsidR="00663359">
        <w:rPr>
          <w:rFonts w:ascii="Times New Roman" w:hAnsi="Times New Roman" w:cs="Times New Roman"/>
          <w:sz w:val="20"/>
          <w:szCs w:val="20"/>
        </w:rPr>
        <w:tab/>
      </w:r>
      <w:r>
        <w:rPr>
          <w:rFonts w:ascii="Times New Roman" w:hAnsi="Times New Roman" w:cs="Times New Roman"/>
          <w:sz w:val="20"/>
          <w:szCs w:val="20"/>
        </w:rPr>
        <w:tab/>
        <w:t>__________________________________________</w:t>
      </w:r>
    </w:p>
    <w:p w:rsidR="00F33E9C" w:rsidRDefault="00F33E9C"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r>
        <w:rPr>
          <w:rFonts w:ascii="Times New Roman" w:hAnsi="Times New Roman" w:cs="Times New Roman"/>
          <w:sz w:val="20"/>
          <w:szCs w:val="20"/>
        </w:rPr>
        <w:tab/>
      </w:r>
      <w:r w:rsidR="00663359">
        <w:rPr>
          <w:rFonts w:ascii="Times New Roman" w:hAnsi="Times New Roman" w:cs="Times New Roman"/>
          <w:sz w:val="20"/>
          <w:szCs w:val="20"/>
        </w:rPr>
        <w:tab/>
      </w:r>
      <w:r w:rsidR="005059A4">
        <w:rPr>
          <w:rFonts w:ascii="Times New Roman" w:hAnsi="Times New Roman" w:cs="Times New Roman"/>
          <w:sz w:val="20"/>
          <w:szCs w:val="20"/>
        </w:rPr>
        <w:t>Delilah Walsh</w:t>
      </w:r>
      <w:r w:rsidR="005059A4">
        <w:rPr>
          <w:rFonts w:ascii="Times New Roman" w:hAnsi="Times New Roman" w:cs="Times New Roman"/>
          <w:sz w:val="20"/>
          <w:szCs w:val="20"/>
        </w:rPr>
        <w:tab/>
      </w:r>
      <w:r w:rsidR="000F084B">
        <w:rPr>
          <w:rFonts w:ascii="Times New Roman" w:hAnsi="Times New Roman" w:cs="Times New Roman"/>
          <w:sz w:val="20"/>
          <w:szCs w:val="20"/>
        </w:rPr>
        <w:tab/>
      </w:r>
      <w:r w:rsidR="000F084B">
        <w:rPr>
          <w:rFonts w:ascii="Times New Roman" w:hAnsi="Times New Roman" w:cs="Times New Roman"/>
          <w:sz w:val="20"/>
          <w:szCs w:val="20"/>
        </w:rPr>
        <w:tab/>
      </w:r>
      <w:r w:rsidR="000F084B">
        <w:rPr>
          <w:rFonts w:ascii="Times New Roman" w:hAnsi="Times New Roman" w:cs="Times New Roman"/>
          <w:sz w:val="20"/>
          <w:szCs w:val="20"/>
        </w:rPr>
        <w:tab/>
      </w:r>
      <w:r>
        <w:rPr>
          <w:rFonts w:ascii="Times New Roman" w:hAnsi="Times New Roman" w:cs="Times New Roman"/>
          <w:sz w:val="20"/>
          <w:szCs w:val="20"/>
        </w:rPr>
        <w:t xml:space="preserve"> Date</w:t>
      </w:r>
    </w:p>
    <w:p w:rsidR="00F33E9C" w:rsidRDefault="000F084B"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Vice President for Administration and Finance</w:t>
      </w: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F33E9C" w:rsidRDefault="00F33E9C" w:rsidP="00F33E9C">
      <w:pPr>
        <w:spacing w:after="0" w:line="240" w:lineRule="auto"/>
        <w:rPr>
          <w:rFonts w:ascii="Times New Roman" w:hAnsi="Times New Roman" w:cs="Times New Roman"/>
          <w:sz w:val="20"/>
          <w:szCs w:val="20"/>
        </w:rPr>
      </w:pPr>
      <w:r>
        <w:rPr>
          <w:rFonts w:ascii="Times New Roman" w:hAnsi="Times New Roman" w:cs="Times New Roman"/>
          <w:sz w:val="20"/>
          <w:szCs w:val="20"/>
        </w:rPr>
        <w:t>Name/Title</w:t>
      </w: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sz w:val="20"/>
          <w:szCs w:val="20"/>
        </w:rPr>
      </w:pPr>
    </w:p>
    <w:p w:rsidR="00F33E9C" w:rsidRDefault="00F33E9C" w:rsidP="00F33E9C">
      <w:pPr>
        <w:spacing w:after="0" w:line="240" w:lineRule="auto"/>
        <w:rPr>
          <w:rFonts w:ascii="Times New Roman" w:hAnsi="Times New Roman" w:cs="Times New Roman"/>
          <w:b/>
          <w:sz w:val="20"/>
          <w:szCs w:val="20"/>
        </w:rPr>
      </w:pPr>
      <w:r>
        <w:rPr>
          <w:rFonts w:ascii="Times New Roman" w:hAnsi="Times New Roman" w:cs="Times New Roman"/>
          <w:b/>
          <w:sz w:val="20"/>
          <w:szCs w:val="20"/>
        </w:rPr>
        <w:t>NMIMT internal notifications/approvals:</w:t>
      </w:r>
    </w:p>
    <w:p w:rsidR="00F33E9C" w:rsidRDefault="00F33E9C" w:rsidP="00F33E9C">
      <w:pPr>
        <w:spacing w:after="0" w:line="240" w:lineRule="auto"/>
        <w:rPr>
          <w:rFonts w:ascii="Times New Roman" w:hAnsi="Times New Roman" w:cs="Times New Roman"/>
          <w:b/>
          <w:sz w:val="20"/>
          <w:szCs w:val="20"/>
        </w:rPr>
      </w:pPr>
    </w:p>
    <w:p w:rsidR="00F33E9C" w:rsidRDefault="00F33E9C" w:rsidP="00F33E9C">
      <w:pPr>
        <w:spacing w:after="0" w:line="240" w:lineRule="auto"/>
        <w:rPr>
          <w:rFonts w:ascii="Times New Roman" w:hAnsi="Times New Roman" w:cs="Times New Roman"/>
          <w:b/>
          <w:sz w:val="20"/>
          <w:szCs w:val="20"/>
        </w:rPr>
      </w:pPr>
    </w:p>
    <w:p w:rsidR="00F33E9C" w:rsidRPr="00F33E9C" w:rsidRDefault="00F33E9C" w:rsidP="00F33E9C">
      <w:pPr>
        <w:spacing w:after="0" w:line="240" w:lineRule="auto"/>
        <w:jc w:val="left"/>
        <w:rPr>
          <w:rFonts w:ascii="Times New Roman" w:hAnsi="Times New Roman" w:cs="Times New Roman"/>
          <w:sz w:val="20"/>
          <w:szCs w:val="20"/>
        </w:rPr>
      </w:pPr>
      <w:r>
        <w:rPr>
          <w:rFonts w:ascii="Times New Roman" w:hAnsi="Times New Roman" w:cs="Times New Roman"/>
          <w:b/>
          <w:sz w:val="20"/>
          <w:szCs w:val="20"/>
        </w:rPr>
        <w:t>__________________________________________</w:t>
      </w:r>
    </w:p>
    <w:p w:rsidR="0021618A" w:rsidRDefault="00F33E9C" w:rsidP="0021618A">
      <w:pPr>
        <w:spacing w:after="0" w:line="240" w:lineRule="auto"/>
        <w:rPr>
          <w:rFonts w:ascii="Times New Roman" w:hAnsi="Times New Roman" w:cs="Times New Roman"/>
          <w:sz w:val="20"/>
          <w:szCs w:val="20"/>
        </w:rPr>
      </w:pPr>
      <w:r>
        <w:rPr>
          <w:rFonts w:ascii="Times New Roman" w:hAnsi="Times New Roman" w:cs="Times New Roman"/>
          <w:sz w:val="20"/>
          <w:szCs w:val="20"/>
        </w:rPr>
        <w:t>Sponsored Projects Administration</w:t>
      </w:r>
      <w:r>
        <w:rPr>
          <w:rFonts w:ascii="Times New Roman" w:hAnsi="Times New Roman" w:cs="Times New Roman"/>
          <w:sz w:val="20"/>
          <w:szCs w:val="20"/>
        </w:rPr>
        <w:tab/>
      </w:r>
      <w:r>
        <w:rPr>
          <w:rFonts w:ascii="Times New Roman" w:hAnsi="Times New Roman" w:cs="Times New Roman"/>
          <w:sz w:val="20"/>
          <w:szCs w:val="20"/>
        </w:rPr>
        <w:tab/>
        <w:t>Date</w:t>
      </w:r>
    </w:p>
    <w:p w:rsidR="00F33E9C" w:rsidRDefault="003E7E64" w:rsidP="0021618A">
      <w:pPr>
        <w:spacing w:after="0" w:line="240" w:lineRule="auto"/>
        <w:rPr>
          <w:rFonts w:ascii="Times New Roman" w:hAnsi="Times New Roman" w:cs="Times New Roman"/>
          <w:sz w:val="20"/>
          <w:szCs w:val="20"/>
        </w:rPr>
      </w:pPr>
      <w:r>
        <w:rPr>
          <w:rFonts w:ascii="Times New Roman" w:hAnsi="Times New Roman" w:cs="Times New Roman"/>
          <w:sz w:val="20"/>
          <w:szCs w:val="20"/>
        </w:rPr>
        <w:t>(after PO is issued)</w:t>
      </w:r>
    </w:p>
    <w:p w:rsidR="00F33E9C" w:rsidRDefault="00F33E9C" w:rsidP="0021618A">
      <w:pPr>
        <w:spacing w:after="0" w:line="240" w:lineRule="auto"/>
        <w:rPr>
          <w:rFonts w:ascii="Times New Roman" w:hAnsi="Times New Roman" w:cs="Times New Roman"/>
          <w:sz w:val="20"/>
          <w:szCs w:val="20"/>
        </w:rPr>
      </w:pPr>
    </w:p>
    <w:p w:rsidR="00F33E9C" w:rsidRDefault="00F33E9C" w:rsidP="0021618A">
      <w:pPr>
        <w:spacing w:after="0" w:line="240" w:lineRule="auto"/>
        <w:rPr>
          <w:rFonts w:ascii="Times New Roman" w:hAnsi="Times New Roman" w:cs="Times New Roman"/>
          <w:sz w:val="20"/>
          <w:szCs w:val="20"/>
        </w:rPr>
      </w:pPr>
    </w:p>
    <w:p w:rsidR="00F33E9C" w:rsidRDefault="00F33E9C" w:rsidP="0021618A">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F33E9C" w:rsidRDefault="00F33E9C" w:rsidP="002161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NMIMT Property Office     </w:t>
      </w:r>
      <w:r>
        <w:rPr>
          <w:rFonts w:ascii="Times New Roman" w:hAnsi="Times New Roman" w:cs="Times New Roman"/>
          <w:sz w:val="20"/>
          <w:szCs w:val="20"/>
        </w:rPr>
        <w:tab/>
      </w:r>
      <w:r>
        <w:rPr>
          <w:rFonts w:ascii="Times New Roman" w:hAnsi="Times New Roman" w:cs="Times New Roman"/>
          <w:sz w:val="20"/>
          <w:szCs w:val="20"/>
        </w:rPr>
        <w:tab/>
        <w:t>Date</w:t>
      </w:r>
    </w:p>
    <w:p w:rsidR="00F33E9C" w:rsidRPr="00F33E9C" w:rsidRDefault="00F33E9C" w:rsidP="0021618A">
      <w:pPr>
        <w:spacing w:after="0" w:line="240" w:lineRule="auto"/>
        <w:rPr>
          <w:rFonts w:ascii="Times New Roman" w:hAnsi="Times New Roman" w:cs="Times New Roman"/>
          <w:sz w:val="20"/>
          <w:szCs w:val="20"/>
        </w:rPr>
      </w:pPr>
      <w:r w:rsidRPr="003E7E64">
        <w:rPr>
          <w:rFonts w:ascii="Times New Roman" w:hAnsi="Times New Roman" w:cs="Times New Roman"/>
          <w:sz w:val="20"/>
          <w:szCs w:val="20"/>
          <w:highlight w:val="yellow"/>
        </w:rPr>
        <w:t xml:space="preserve">(if equipment is to be purchased from </w:t>
      </w:r>
      <w:proofErr w:type="spellStart"/>
      <w:r w:rsidRPr="003E7E64">
        <w:rPr>
          <w:rFonts w:ascii="Times New Roman" w:hAnsi="Times New Roman" w:cs="Times New Roman"/>
          <w:sz w:val="20"/>
          <w:szCs w:val="20"/>
          <w:highlight w:val="yellow"/>
        </w:rPr>
        <w:t>subaward</w:t>
      </w:r>
      <w:proofErr w:type="spellEnd"/>
      <w:r w:rsidRPr="003E7E64">
        <w:rPr>
          <w:rFonts w:ascii="Times New Roman" w:hAnsi="Times New Roman" w:cs="Times New Roman"/>
          <w:sz w:val="20"/>
          <w:szCs w:val="20"/>
          <w:highlight w:val="yellow"/>
        </w:rPr>
        <w:t>)</w:t>
      </w:r>
    </w:p>
    <w:p w:rsidR="001D16E6" w:rsidRDefault="001D16E6" w:rsidP="001D16E6">
      <w:pPr>
        <w:spacing w:after="0" w:line="240" w:lineRule="auto"/>
        <w:rPr>
          <w:rFonts w:ascii="Times New Roman" w:hAnsi="Times New Roman" w:cs="Times New Roman"/>
          <w:sz w:val="24"/>
          <w:szCs w:val="24"/>
        </w:rPr>
      </w:pPr>
    </w:p>
    <w:p w:rsidR="001D16E6" w:rsidRPr="001D16E6" w:rsidRDefault="001D16E6" w:rsidP="001D16E6">
      <w:pPr>
        <w:spacing w:after="0" w:line="240" w:lineRule="auto"/>
        <w:ind w:left="720"/>
        <w:rPr>
          <w:rFonts w:ascii="Times New Roman" w:hAnsi="Times New Roman" w:cs="Times New Roman"/>
          <w:sz w:val="24"/>
          <w:szCs w:val="24"/>
        </w:rPr>
      </w:pPr>
    </w:p>
    <w:p w:rsidR="00E609B8" w:rsidRDefault="00E609B8" w:rsidP="00A576C0">
      <w:pPr>
        <w:spacing w:after="0" w:line="240" w:lineRule="auto"/>
        <w:ind w:left="360"/>
        <w:rPr>
          <w:rFonts w:ascii="Times New Roman" w:hAnsi="Times New Roman" w:cs="Times New Roman"/>
          <w:sz w:val="24"/>
          <w:szCs w:val="24"/>
        </w:rPr>
      </w:pPr>
    </w:p>
    <w:p w:rsidR="00E609B8" w:rsidRPr="00E609B8" w:rsidRDefault="00E609B8" w:rsidP="00A576C0">
      <w:pPr>
        <w:spacing w:after="0" w:line="240" w:lineRule="auto"/>
        <w:ind w:left="360"/>
        <w:rPr>
          <w:rFonts w:ascii="Times New Roman" w:hAnsi="Times New Roman" w:cs="Times New Roman"/>
          <w:sz w:val="24"/>
          <w:szCs w:val="24"/>
        </w:rPr>
      </w:pPr>
    </w:p>
    <w:p w:rsidR="00055CA7" w:rsidRDefault="00055CA7" w:rsidP="002A1793">
      <w:pPr>
        <w:spacing w:after="0" w:line="240" w:lineRule="auto"/>
        <w:rPr>
          <w:rFonts w:ascii="Times New Roman" w:hAnsi="Times New Roman" w:cs="Times New Roman"/>
          <w:sz w:val="24"/>
          <w:szCs w:val="24"/>
        </w:rPr>
      </w:pPr>
    </w:p>
    <w:p w:rsidR="00055CA7" w:rsidRPr="002A1793" w:rsidRDefault="00055CA7" w:rsidP="002A1793">
      <w:pPr>
        <w:spacing w:after="0" w:line="240" w:lineRule="auto"/>
        <w:rPr>
          <w:rFonts w:ascii="Times New Roman" w:hAnsi="Times New Roman" w:cs="Times New Roman"/>
          <w:sz w:val="24"/>
          <w:szCs w:val="24"/>
        </w:rPr>
      </w:pPr>
    </w:p>
    <w:sectPr w:rsidR="00055CA7" w:rsidRPr="002A1793" w:rsidSect="00EE0429">
      <w:footerReference w:type="default" r:id="rId12"/>
      <w:pgSz w:w="12240" w:h="15840"/>
      <w:pgMar w:top="864" w:right="126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2E0" w:rsidRDefault="001962E0" w:rsidP="00D97C7A">
      <w:pPr>
        <w:spacing w:after="0" w:line="240" w:lineRule="auto"/>
      </w:pPr>
      <w:r>
        <w:separator/>
      </w:r>
    </w:p>
  </w:endnote>
  <w:endnote w:type="continuationSeparator" w:id="0">
    <w:p w:rsidR="001962E0" w:rsidRDefault="001962E0" w:rsidP="00D9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215349"/>
      <w:docPartObj>
        <w:docPartGallery w:val="Page Numbers (Bottom of Page)"/>
        <w:docPartUnique/>
      </w:docPartObj>
    </w:sdtPr>
    <w:sdtEndPr>
      <w:rPr>
        <w:noProof/>
      </w:rPr>
    </w:sdtEndPr>
    <w:sdtContent>
      <w:p w:rsidR="00D97C7A" w:rsidRDefault="00D97C7A">
        <w:pPr>
          <w:pStyle w:val="Footer"/>
          <w:jc w:val="right"/>
        </w:pPr>
        <w:r>
          <w:fldChar w:fldCharType="begin"/>
        </w:r>
        <w:r>
          <w:instrText xml:space="preserve"> PAGE   \* MERGEFORMAT </w:instrText>
        </w:r>
        <w:r>
          <w:fldChar w:fldCharType="separate"/>
        </w:r>
        <w:r w:rsidR="00A469DC">
          <w:rPr>
            <w:noProof/>
          </w:rPr>
          <w:t>18</w:t>
        </w:r>
        <w:r>
          <w:rPr>
            <w:noProof/>
          </w:rPr>
          <w:fldChar w:fldCharType="end"/>
        </w:r>
      </w:p>
    </w:sdtContent>
  </w:sdt>
  <w:p w:rsidR="00D97C7A" w:rsidRDefault="00D9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2E0" w:rsidRDefault="001962E0" w:rsidP="00D97C7A">
      <w:pPr>
        <w:spacing w:after="0" w:line="240" w:lineRule="auto"/>
      </w:pPr>
      <w:r>
        <w:separator/>
      </w:r>
    </w:p>
  </w:footnote>
  <w:footnote w:type="continuationSeparator" w:id="0">
    <w:p w:rsidR="001962E0" w:rsidRDefault="001962E0" w:rsidP="00D97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57F"/>
    <w:multiLevelType w:val="hybridMultilevel"/>
    <w:tmpl w:val="8DF68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1637"/>
    <w:multiLevelType w:val="hybridMultilevel"/>
    <w:tmpl w:val="682C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87A29"/>
    <w:multiLevelType w:val="hybridMultilevel"/>
    <w:tmpl w:val="C8482B62"/>
    <w:lvl w:ilvl="0" w:tplc="C82CE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A0342"/>
    <w:multiLevelType w:val="hybridMultilevel"/>
    <w:tmpl w:val="ED08F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B34E3"/>
    <w:multiLevelType w:val="hybridMultilevel"/>
    <w:tmpl w:val="96829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4793C"/>
    <w:multiLevelType w:val="hybridMultilevel"/>
    <w:tmpl w:val="ED7C4216"/>
    <w:lvl w:ilvl="0" w:tplc="ACE098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954AA"/>
    <w:multiLevelType w:val="hybridMultilevel"/>
    <w:tmpl w:val="7FF4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F3419"/>
    <w:multiLevelType w:val="hybridMultilevel"/>
    <w:tmpl w:val="9782C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936"/>
    <w:multiLevelType w:val="hybridMultilevel"/>
    <w:tmpl w:val="94A04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57164"/>
    <w:multiLevelType w:val="hybridMultilevel"/>
    <w:tmpl w:val="866C8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F1939"/>
    <w:multiLevelType w:val="hybridMultilevel"/>
    <w:tmpl w:val="6310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D5C00"/>
    <w:multiLevelType w:val="hybridMultilevel"/>
    <w:tmpl w:val="48183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04BD4"/>
    <w:multiLevelType w:val="hybridMultilevel"/>
    <w:tmpl w:val="CF64D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E2A27"/>
    <w:multiLevelType w:val="hybridMultilevel"/>
    <w:tmpl w:val="E64A2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5602A"/>
    <w:multiLevelType w:val="hybridMultilevel"/>
    <w:tmpl w:val="09C8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21B6D"/>
    <w:multiLevelType w:val="hybridMultilevel"/>
    <w:tmpl w:val="AA5C1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3384A"/>
    <w:multiLevelType w:val="hybridMultilevel"/>
    <w:tmpl w:val="122EB052"/>
    <w:lvl w:ilvl="0" w:tplc="9E407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751B11"/>
    <w:multiLevelType w:val="hybridMultilevel"/>
    <w:tmpl w:val="14264208"/>
    <w:lvl w:ilvl="0" w:tplc="D2C4423A">
      <w:start w:val="1"/>
      <w:numFmt w:val="decimal"/>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FE151B7"/>
    <w:multiLevelType w:val="hybridMultilevel"/>
    <w:tmpl w:val="57584A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43822"/>
    <w:multiLevelType w:val="hybridMultilevel"/>
    <w:tmpl w:val="2C7A99DE"/>
    <w:lvl w:ilvl="0" w:tplc="1F6E1D3E">
      <w:start w:val="1"/>
      <w:numFmt w:val="lowerLetter"/>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69F0E9D"/>
    <w:multiLevelType w:val="hybridMultilevel"/>
    <w:tmpl w:val="AFF01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B0BB3"/>
    <w:multiLevelType w:val="hybridMultilevel"/>
    <w:tmpl w:val="5EFC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B3E26"/>
    <w:multiLevelType w:val="hybridMultilevel"/>
    <w:tmpl w:val="3A6E1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20301"/>
    <w:multiLevelType w:val="hybridMultilevel"/>
    <w:tmpl w:val="C2829450"/>
    <w:lvl w:ilvl="0" w:tplc="43D26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6B2E1C"/>
    <w:multiLevelType w:val="hybridMultilevel"/>
    <w:tmpl w:val="302EB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0E4489"/>
    <w:multiLevelType w:val="hybridMultilevel"/>
    <w:tmpl w:val="928EB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31C89"/>
    <w:multiLevelType w:val="hybridMultilevel"/>
    <w:tmpl w:val="AC06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90F79"/>
    <w:multiLevelType w:val="hybridMultilevel"/>
    <w:tmpl w:val="B2A29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4"/>
  </w:num>
  <w:num w:numId="3">
    <w:abstractNumId w:val="11"/>
  </w:num>
  <w:num w:numId="4">
    <w:abstractNumId w:val="0"/>
  </w:num>
  <w:num w:numId="5">
    <w:abstractNumId w:val="25"/>
  </w:num>
  <w:num w:numId="6">
    <w:abstractNumId w:val="15"/>
  </w:num>
  <w:num w:numId="7">
    <w:abstractNumId w:val="7"/>
  </w:num>
  <w:num w:numId="8">
    <w:abstractNumId w:val="3"/>
  </w:num>
  <w:num w:numId="9">
    <w:abstractNumId w:val="14"/>
  </w:num>
  <w:num w:numId="10">
    <w:abstractNumId w:val="22"/>
  </w:num>
  <w:num w:numId="11">
    <w:abstractNumId w:val="12"/>
  </w:num>
  <w:num w:numId="12">
    <w:abstractNumId w:val="16"/>
  </w:num>
  <w:num w:numId="13">
    <w:abstractNumId w:val="26"/>
  </w:num>
  <w:num w:numId="14">
    <w:abstractNumId w:val="13"/>
  </w:num>
  <w:num w:numId="15">
    <w:abstractNumId w:val="8"/>
  </w:num>
  <w:num w:numId="16">
    <w:abstractNumId w:val="17"/>
  </w:num>
  <w:num w:numId="17">
    <w:abstractNumId w:val="19"/>
  </w:num>
  <w:num w:numId="18">
    <w:abstractNumId w:val="18"/>
  </w:num>
  <w:num w:numId="19">
    <w:abstractNumId w:val="2"/>
  </w:num>
  <w:num w:numId="20">
    <w:abstractNumId w:val="5"/>
  </w:num>
  <w:num w:numId="21">
    <w:abstractNumId w:val="21"/>
  </w:num>
  <w:num w:numId="22">
    <w:abstractNumId w:val="10"/>
  </w:num>
  <w:num w:numId="23">
    <w:abstractNumId w:val="9"/>
  </w:num>
  <w:num w:numId="24">
    <w:abstractNumId w:val="27"/>
  </w:num>
  <w:num w:numId="25">
    <w:abstractNumId w:val="1"/>
  </w:num>
  <w:num w:numId="26">
    <w:abstractNumId w:val="6"/>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E7"/>
    <w:rsid w:val="000004E1"/>
    <w:rsid w:val="0000575D"/>
    <w:rsid w:val="00055CA7"/>
    <w:rsid w:val="00090125"/>
    <w:rsid w:val="0009176A"/>
    <w:rsid w:val="000B577D"/>
    <w:rsid w:val="000F084B"/>
    <w:rsid w:val="00110BFC"/>
    <w:rsid w:val="00181962"/>
    <w:rsid w:val="001962E0"/>
    <w:rsid w:val="001A6DEE"/>
    <w:rsid w:val="001C6755"/>
    <w:rsid w:val="001D145D"/>
    <w:rsid w:val="001D16E6"/>
    <w:rsid w:val="001D212B"/>
    <w:rsid w:val="0021618A"/>
    <w:rsid w:val="002356DB"/>
    <w:rsid w:val="00237A34"/>
    <w:rsid w:val="002A1793"/>
    <w:rsid w:val="002B397E"/>
    <w:rsid w:val="002E29A3"/>
    <w:rsid w:val="002F04F8"/>
    <w:rsid w:val="003164CC"/>
    <w:rsid w:val="00345B2D"/>
    <w:rsid w:val="00356F7A"/>
    <w:rsid w:val="00370F1B"/>
    <w:rsid w:val="003775AA"/>
    <w:rsid w:val="00381E2D"/>
    <w:rsid w:val="003A6D4B"/>
    <w:rsid w:val="003B6F6B"/>
    <w:rsid w:val="003C1C02"/>
    <w:rsid w:val="003D2141"/>
    <w:rsid w:val="003D46CE"/>
    <w:rsid w:val="003E7570"/>
    <w:rsid w:val="003E7E64"/>
    <w:rsid w:val="00407C7E"/>
    <w:rsid w:val="0043096E"/>
    <w:rsid w:val="004438F2"/>
    <w:rsid w:val="00463919"/>
    <w:rsid w:val="00495227"/>
    <w:rsid w:val="004E4F68"/>
    <w:rsid w:val="004F0218"/>
    <w:rsid w:val="00500DF1"/>
    <w:rsid w:val="005059A4"/>
    <w:rsid w:val="00523775"/>
    <w:rsid w:val="005248BC"/>
    <w:rsid w:val="00541980"/>
    <w:rsid w:val="00555090"/>
    <w:rsid w:val="0056243A"/>
    <w:rsid w:val="00593EDB"/>
    <w:rsid w:val="005D2371"/>
    <w:rsid w:val="005F1CD5"/>
    <w:rsid w:val="0063371E"/>
    <w:rsid w:val="00637638"/>
    <w:rsid w:val="00655115"/>
    <w:rsid w:val="00663359"/>
    <w:rsid w:val="00672D09"/>
    <w:rsid w:val="006868E5"/>
    <w:rsid w:val="006A1B46"/>
    <w:rsid w:val="006A592F"/>
    <w:rsid w:val="006A6C6B"/>
    <w:rsid w:val="006B311C"/>
    <w:rsid w:val="00702288"/>
    <w:rsid w:val="00726251"/>
    <w:rsid w:val="007404E6"/>
    <w:rsid w:val="0075508D"/>
    <w:rsid w:val="00764DA9"/>
    <w:rsid w:val="00766083"/>
    <w:rsid w:val="0078274B"/>
    <w:rsid w:val="007F2AC6"/>
    <w:rsid w:val="007F653F"/>
    <w:rsid w:val="00815A00"/>
    <w:rsid w:val="00817F97"/>
    <w:rsid w:val="00822CDA"/>
    <w:rsid w:val="008242FA"/>
    <w:rsid w:val="0083390D"/>
    <w:rsid w:val="008437E8"/>
    <w:rsid w:val="008474E7"/>
    <w:rsid w:val="008615A6"/>
    <w:rsid w:val="00873D3B"/>
    <w:rsid w:val="008906C3"/>
    <w:rsid w:val="0089351B"/>
    <w:rsid w:val="008A39D7"/>
    <w:rsid w:val="008C11B5"/>
    <w:rsid w:val="008C6B6B"/>
    <w:rsid w:val="008D5CCB"/>
    <w:rsid w:val="0090716D"/>
    <w:rsid w:val="00960C15"/>
    <w:rsid w:val="00961A7C"/>
    <w:rsid w:val="00977494"/>
    <w:rsid w:val="009C493E"/>
    <w:rsid w:val="009D5F40"/>
    <w:rsid w:val="009D6154"/>
    <w:rsid w:val="00A00F93"/>
    <w:rsid w:val="00A03586"/>
    <w:rsid w:val="00A336AC"/>
    <w:rsid w:val="00A469DC"/>
    <w:rsid w:val="00A56E8D"/>
    <w:rsid w:val="00A576C0"/>
    <w:rsid w:val="00A63D4A"/>
    <w:rsid w:val="00A65410"/>
    <w:rsid w:val="00A65EE7"/>
    <w:rsid w:val="00AF466F"/>
    <w:rsid w:val="00B12304"/>
    <w:rsid w:val="00B174E0"/>
    <w:rsid w:val="00B44B76"/>
    <w:rsid w:val="00B50C3D"/>
    <w:rsid w:val="00B6144B"/>
    <w:rsid w:val="00BA007B"/>
    <w:rsid w:val="00BF1D40"/>
    <w:rsid w:val="00C022A1"/>
    <w:rsid w:val="00C03E4E"/>
    <w:rsid w:val="00C41CA4"/>
    <w:rsid w:val="00CA5359"/>
    <w:rsid w:val="00CD64C4"/>
    <w:rsid w:val="00CE6725"/>
    <w:rsid w:val="00CF6387"/>
    <w:rsid w:val="00D3612A"/>
    <w:rsid w:val="00D50826"/>
    <w:rsid w:val="00D8647B"/>
    <w:rsid w:val="00D97C7A"/>
    <w:rsid w:val="00DF7811"/>
    <w:rsid w:val="00E06478"/>
    <w:rsid w:val="00E11CE8"/>
    <w:rsid w:val="00E44E53"/>
    <w:rsid w:val="00E54775"/>
    <w:rsid w:val="00E609B8"/>
    <w:rsid w:val="00E7032D"/>
    <w:rsid w:val="00E7497B"/>
    <w:rsid w:val="00EA2741"/>
    <w:rsid w:val="00EB055C"/>
    <w:rsid w:val="00EC3485"/>
    <w:rsid w:val="00ED6C67"/>
    <w:rsid w:val="00EE03F1"/>
    <w:rsid w:val="00EE0429"/>
    <w:rsid w:val="00EF1B01"/>
    <w:rsid w:val="00EF30A9"/>
    <w:rsid w:val="00EF56FB"/>
    <w:rsid w:val="00F070B9"/>
    <w:rsid w:val="00F238EB"/>
    <w:rsid w:val="00F27408"/>
    <w:rsid w:val="00F33E9C"/>
    <w:rsid w:val="00F34175"/>
    <w:rsid w:val="00F3604B"/>
    <w:rsid w:val="00F4348F"/>
    <w:rsid w:val="00F46D47"/>
    <w:rsid w:val="00F4762D"/>
    <w:rsid w:val="00FA17E7"/>
    <w:rsid w:val="00FC551C"/>
    <w:rsid w:val="00FF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94C0EC"/>
  <w15:docId w15:val="{6BE7127E-A6A2-4AA2-9C22-EB04B32F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C7A"/>
  </w:style>
  <w:style w:type="paragraph" w:styleId="Heading1">
    <w:name w:val="heading 1"/>
    <w:basedOn w:val="Normal"/>
    <w:next w:val="Normal"/>
    <w:link w:val="Heading1Char"/>
    <w:uiPriority w:val="9"/>
    <w:qFormat/>
    <w:rsid w:val="00D97C7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97C7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97C7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97C7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97C7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97C7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97C7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97C7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97C7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55C"/>
    <w:rPr>
      <w:color w:val="0563C1" w:themeColor="hyperlink"/>
      <w:u w:val="single"/>
    </w:rPr>
  </w:style>
  <w:style w:type="paragraph" w:styleId="ListParagraph">
    <w:name w:val="List Paragraph"/>
    <w:basedOn w:val="Normal"/>
    <w:uiPriority w:val="34"/>
    <w:qFormat/>
    <w:rsid w:val="007F2AC6"/>
    <w:pPr>
      <w:ind w:left="720"/>
      <w:contextualSpacing/>
    </w:pPr>
  </w:style>
  <w:style w:type="character" w:customStyle="1" w:styleId="Mention1">
    <w:name w:val="Mention1"/>
    <w:basedOn w:val="DefaultParagraphFont"/>
    <w:uiPriority w:val="99"/>
    <w:semiHidden/>
    <w:unhideWhenUsed/>
    <w:rsid w:val="00A576C0"/>
    <w:rPr>
      <w:color w:val="2B579A"/>
      <w:shd w:val="clear" w:color="auto" w:fill="E6E6E6"/>
    </w:rPr>
  </w:style>
  <w:style w:type="character" w:customStyle="1" w:styleId="Heading1Char">
    <w:name w:val="Heading 1 Char"/>
    <w:basedOn w:val="DefaultParagraphFont"/>
    <w:link w:val="Heading1"/>
    <w:uiPriority w:val="9"/>
    <w:rsid w:val="00D97C7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97C7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97C7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97C7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97C7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97C7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97C7A"/>
    <w:rPr>
      <w:i/>
      <w:iCs/>
    </w:rPr>
  </w:style>
  <w:style w:type="character" w:customStyle="1" w:styleId="Heading8Char">
    <w:name w:val="Heading 8 Char"/>
    <w:basedOn w:val="DefaultParagraphFont"/>
    <w:link w:val="Heading8"/>
    <w:uiPriority w:val="9"/>
    <w:semiHidden/>
    <w:rsid w:val="00D97C7A"/>
    <w:rPr>
      <w:b/>
      <w:bCs/>
    </w:rPr>
  </w:style>
  <w:style w:type="character" w:customStyle="1" w:styleId="Heading9Char">
    <w:name w:val="Heading 9 Char"/>
    <w:basedOn w:val="DefaultParagraphFont"/>
    <w:link w:val="Heading9"/>
    <w:uiPriority w:val="9"/>
    <w:semiHidden/>
    <w:rsid w:val="00D97C7A"/>
    <w:rPr>
      <w:i/>
      <w:iCs/>
    </w:rPr>
  </w:style>
  <w:style w:type="paragraph" w:styleId="Caption">
    <w:name w:val="caption"/>
    <w:basedOn w:val="Normal"/>
    <w:next w:val="Normal"/>
    <w:uiPriority w:val="35"/>
    <w:semiHidden/>
    <w:unhideWhenUsed/>
    <w:qFormat/>
    <w:rsid w:val="00D97C7A"/>
    <w:rPr>
      <w:b/>
      <w:bCs/>
      <w:sz w:val="18"/>
      <w:szCs w:val="18"/>
    </w:rPr>
  </w:style>
  <w:style w:type="paragraph" w:styleId="Title">
    <w:name w:val="Title"/>
    <w:basedOn w:val="Normal"/>
    <w:next w:val="Normal"/>
    <w:link w:val="TitleChar"/>
    <w:uiPriority w:val="10"/>
    <w:qFormat/>
    <w:rsid w:val="00D97C7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97C7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97C7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97C7A"/>
    <w:rPr>
      <w:rFonts w:asciiTheme="majorHAnsi" w:eastAsiaTheme="majorEastAsia" w:hAnsiTheme="majorHAnsi" w:cstheme="majorBidi"/>
      <w:sz w:val="24"/>
      <w:szCs w:val="24"/>
    </w:rPr>
  </w:style>
  <w:style w:type="character" w:styleId="Strong">
    <w:name w:val="Strong"/>
    <w:basedOn w:val="DefaultParagraphFont"/>
    <w:uiPriority w:val="22"/>
    <w:qFormat/>
    <w:rsid w:val="00D97C7A"/>
    <w:rPr>
      <w:b/>
      <w:bCs/>
      <w:color w:val="auto"/>
    </w:rPr>
  </w:style>
  <w:style w:type="character" w:styleId="Emphasis">
    <w:name w:val="Emphasis"/>
    <w:basedOn w:val="DefaultParagraphFont"/>
    <w:uiPriority w:val="20"/>
    <w:qFormat/>
    <w:rsid w:val="00D97C7A"/>
    <w:rPr>
      <w:i/>
      <w:iCs/>
      <w:color w:val="auto"/>
    </w:rPr>
  </w:style>
  <w:style w:type="paragraph" w:styleId="NoSpacing">
    <w:name w:val="No Spacing"/>
    <w:uiPriority w:val="1"/>
    <w:qFormat/>
    <w:rsid w:val="00D97C7A"/>
    <w:pPr>
      <w:spacing w:after="0" w:line="240" w:lineRule="auto"/>
    </w:pPr>
  </w:style>
  <w:style w:type="paragraph" w:styleId="Quote">
    <w:name w:val="Quote"/>
    <w:basedOn w:val="Normal"/>
    <w:next w:val="Normal"/>
    <w:link w:val="QuoteChar"/>
    <w:uiPriority w:val="29"/>
    <w:qFormat/>
    <w:rsid w:val="00D97C7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97C7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97C7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97C7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97C7A"/>
    <w:rPr>
      <w:i/>
      <w:iCs/>
      <w:color w:val="auto"/>
    </w:rPr>
  </w:style>
  <w:style w:type="character" w:styleId="IntenseEmphasis">
    <w:name w:val="Intense Emphasis"/>
    <w:basedOn w:val="DefaultParagraphFont"/>
    <w:uiPriority w:val="21"/>
    <w:qFormat/>
    <w:rsid w:val="00D97C7A"/>
    <w:rPr>
      <w:b/>
      <w:bCs/>
      <w:i/>
      <w:iCs/>
      <w:color w:val="auto"/>
    </w:rPr>
  </w:style>
  <w:style w:type="character" w:styleId="SubtleReference">
    <w:name w:val="Subtle Reference"/>
    <w:basedOn w:val="DefaultParagraphFont"/>
    <w:uiPriority w:val="31"/>
    <w:qFormat/>
    <w:rsid w:val="00D97C7A"/>
    <w:rPr>
      <w:smallCaps/>
      <w:color w:val="auto"/>
      <w:u w:val="single" w:color="7F7F7F" w:themeColor="text1" w:themeTint="80"/>
    </w:rPr>
  </w:style>
  <w:style w:type="character" w:styleId="IntenseReference">
    <w:name w:val="Intense Reference"/>
    <w:basedOn w:val="DefaultParagraphFont"/>
    <w:uiPriority w:val="32"/>
    <w:qFormat/>
    <w:rsid w:val="00D97C7A"/>
    <w:rPr>
      <w:b/>
      <w:bCs/>
      <w:smallCaps/>
      <w:color w:val="auto"/>
      <w:u w:val="single"/>
    </w:rPr>
  </w:style>
  <w:style w:type="character" w:styleId="BookTitle">
    <w:name w:val="Book Title"/>
    <w:basedOn w:val="DefaultParagraphFont"/>
    <w:uiPriority w:val="33"/>
    <w:qFormat/>
    <w:rsid w:val="00D97C7A"/>
    <w:rPr>
      <w:b/>
      <w:bCs/>
      <w:smallCaps/>
      <w:color w:val="auto"/>
    </w:rPr>
  </w:style>
  <w:style w:type="paragraph" w:styleId="TOCHeading">
    <w:name w:val="TOC Heading"/>
    <w:basedOn w:val="Heading1"/>
    <w:next w:val="Normal"/>
    <w:uiPriority w:val="39"/>
    <w:semiHidden/>
    <w:unhideWhenUsed/>
    <w:qFormat/>
    <w:rsid w:val="00D97C7A"/>
    <w:pPr>
      <w:outlineLvl w:val="9"/>
    </w:pPr>
  </w:style>
  <w:style w:type="paragraph" w:styleId="Header">
    <w:name w:val="header"/>
    <w:basedOn w:val="Normal"/>
    <w:link w:val="HeaderChar"/>
    <w:uiPriority w:val="99"/>
    <w:unhideWhenUsed/>
    <w:rsid w:val="00D97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C7A"/>
  </w:style>
  <w:style w:type="paragraph" w:styleId="Footer">
    <w:name w:val="footer"/>
    <w:basedOn w:val="Normal"/>
    <w:link w:val="FooterChar"/>
    <w:uiPriority w:val="99"/>
    <w:unhideWhenUsed/>
    <w:rsid w:val="00D97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C7A"/>
  </w:style>
  <w:style w:type="paragraph" w:styleId="BalloonText">
    <w:name w:val="Balloon Text"/>
    <w:basedOn w:val="Normal"/>
    <w:link w:val="BalloonTextChar"/>
    <w:uiPriority w:val="99"/>
    <w:semiHidden/>
    <w:unhideWhenUsed/>
    <w:rsid w:val="00A6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EE7"/>
    <w:rPr>
      <w:rFonts w:ascii="Segoe UI" w:hAnsi="Segoe UI" w:cs="Segoe UI"/>
      <w:sz w:val="18"/>
      <w:szCs w:val="18"/>
    </w:rPr>
  </w:style>
  <w:style w:type="character" w:styleId="CommentReference">
    <w:name w:val="annotation reference"/>
    <w:basedOn w:val="DefaultParagraphFont"/>
    <w:uiPriority w:val="99"/>
    <w:semiHidden/>
    <w:unhideWhenUsed/>
    <w:rsid w:val="00961A7C"/>
    <w:rPr>
      <w:sz w:val="16"/>
      <w:szCs w:val="16"/>
    </w:rPr>
  </w:style>
  <w:style w:type="paragraph" w:styleId="CommentText">
    <w:name w:val="annotation text"/>
    <w:basedOn w:val="Normal"/>
    <w:link w:val="CommentTextChar"/>
    <w:uiPriority w:val="99"/>
    <w:unhideWhenUsed/>
    <w:rsid w:val="00961A7C"/>
    <w:pPr>
      <w:spacing w:line="240" w:lineRule="auto"/>
    </w:pPr>
    <w:rPr>
      <w:sz w:val="20"/>
      <w:szCs w:val="20"/>
    </w:rPr>
  </w:style>
  <w:style w:type="character" w:customStyle="1" w:styleId="CommentTextChar">
    <w:name w:val="Comment Text Char"/>
    <w:basedOn w:val="DefaultParagraphFont"/>
    <w:link w:val="CommentText"/>
    <w:uiPriority w:val="99"/>
    <w:rsid w:val="00961A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t.edu/purchasing-services-forms" TargetMode="External"/><Relationship Id="rId5" Type="http://schemas.openxmlformats.org/officeDocument/2006/relationships/webSettings" Target="webSettings.xml"/><Relationship Id="rId10" Type="http://schemas.openxmlformats.org/officeDocument/2006/relationships/hyperlink" Target="http://www.sec.gov/answers/execomp.htm" TargetMode="External"/><Relationship Id="rId4" Type="http://schemas.openxmlformats.org/officeDocument/2006/relationships/settings" Target="settings.xml"/><Relationship Id="rId9" Type="http://schemas.openxmlformats.org/officeDocument/2006/relationships/hyperlink" Target="mailto:apinvoice@npe.nm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CD01-8893-4D0D-BA47-D72AEDD8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6647</Words>
  <Characters>37890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New Mexico Tech</Company>
  <LinksUpToDate>false</LinksUpToDate>
  <CharactersWithSpaces>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Oty, Lisa</dc:creator>
  <cp:lastModifiedBy>Grijalva, Sara Jane</cp:lastModifiedBy>
  <cp:revision>3</cp:revision>
  <dcterms:created xsi:type="dcterms:W3CDTF">2025-09-02T14:52:00Z</dcterms:created>
  <dcterms:modified xsi:type="dcterms:W3CDTF">2025-09-02T14:53:00Z</dcterms:modified>
</cp:coreProperties>
</file>