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36" w:rsidRDefault="00DA25D1">
      <w:pPr>
        <w:jc w:val="center"/>
        <w:rPr>
          <w:rFonts w:ascii="EB Garamond" w:eastAsia="EB Garamond" w:hAnsi="EB Garamond" w:cs="EB Garamond"/>
          <w:sz w:val="34"/>
          <w:szCs w:val="34"/>
        </w:rPr>
      </w:pPr>
      <w:r>
        <w:rPr>
          <w:rFonts w:ascii="EB Garamond" w:eastAsia="EB Garamond" w:hAnsi="EB Garamond" w:cs="EB Garamond"/>
          <w:b/>
          <w:sz w:val="34"/>
          <w:szCs w:val="34"/>
          <w:u w:val="single"/>
        </w:rPr>
        <w:t>Laboratory Safety Review Checklist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14303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Building: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Review Date:</w:t>
            </w:r>
          </w:p>
        </w:tc>
      </w:tr>
      <w:tr w:rsidR="0014303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Room Number: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Reviewer Name(s):</w:t>
            </w:r>
          </w:p>
        </w:tc>
      </w:tr>
      <w:tr w:rsidR="00143036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Department: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EB Garamond" w:eastAsia="EB Garamond" w:hAnsi="EB Garamond" w:cs="EB Garamond"/>
                <w:b/>
                <w:sz w:val="28"/>
                <w:szCs w:val="28"/>
              </w:rPr>
            </w:pPr>
            <w:r>
              <w:rPr>
                <w:rFonts w:ascii="EB Garamond" w:eastAsia="EB Garamond" w:hAnsi="EB Garamond" w:cs="EB Garamond"/>
                <w:b/>
                <w:sz w:val="28"/>
                <w:szCs w:val="28"/>
              </w:rPr>
              <w:t>PI/Lab Manager:</w:t>
            </w:r>
          </w:p>
        </w:tc>
      </w:tr>
    </w:tbl>
    <w:p w:rsidR="00143036" w:rsidRDefault="00143036">
      <w:pPr>
        <w:rPr>
          <w:rFonts w:ascii="EB Garamond" w:eastAsia="EB Garamond" w:hAnsi="EB Garamond" w:cs="EB Garamond"/>
          <w:b/>
          <w:sz w:val="4"/>
          <w:szCs w:val="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43036">
        <w:trPr>
          <w:trHeight w:val="3954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3036" w:rsidRDefault="00DA25D1">
            <w:pPr>
              <w:jc w:val="center"/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24"/>
                <w:szCs w:val="24"/>
              </w:rPr>
              <w:t>Legend</w:t>
            </w:r>
          </w:p>
          <w:p w:rsidR="00143036" w:rsidRDefault="00DA25D1">
            <w:pPr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Y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: Yes, this item was found to be in compliance. </w:t>
            </w: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>No further action is required.</w:t>
            </w:r>
          </w:p>
          <w:p w:rsidR="00143036" w:rsidRDefault="00DA25D1">
            <w:pPr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: No, this item was found to be out of compliance. </w:t>
            </w: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>Action needs to be taken within one month after the report is submitted by Compliance.</w:t>
            </w:r>
          </w:p>
          <w:p w:rsidR="00143036" w:rsidRDefault="00DA25D1">
            <w:pPr>
              <w:rPr>
                <w:rFonts w:ascii="EB Garamond" w:eastAsia="EB Garamond" w:hAnsi="EB Garamond" w:cs="EB Garamond"/>
                <w:i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: Not Applicable. This item is not applicable to the laboratory space. </w:t>
            </w: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>No further action is required.</w:t>
            </w:r>
          </w:p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ICR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: Immediate Correction is Required.</w:t>
            </w:r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 xml:space="preserve"> Action needs to be taken within 48 </w:t>
            </w:r>
            <w:proofErr w:type="spellStart"/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>hrs</w:t>
            </w:r>
            <w:proofErr w:type="spellEnd"/>
            <w:r>
              <w:rPr>
                <w:rFonts w:ascii="EB Garamond" w:eastAsia="EB Garamond" w:hAnsi="EB Garamond" w:cs="EB Garamond"/>
                <w:i/>
                <w:sz w:val="18"/>
                <w:szCs w:val="18"/>
              </w:rPr>
              <w:t xml:space="preserve"> or less depending on severity of findings.</w:t>
            </w:r>
          </w:p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*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: Indicates that this item is only applicable for areas that use and/or store chemical, compressed gasses, cryogenics, lasers, and mechanical hazards</w:t>
            </w:r>
          </w:p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**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: Indicates that this item is only applicable for areas where chemicals are stored and/or used</w:t>
            </w:r>
          </w:p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***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: Indicates that this item is only applicable to areas where corrosive and/or flammable chemicals are stored and/or used</w:t>
            </w:r>
          </w:p>
          <w:p w:rsidR="00143036" w:rsidRDefault="00143036">
            <w:pPr>
              <w:widowControl w:val="0"/>
              <w:spacing w:after="0" w:line="240" w:lineRule="auto"/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3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367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Access Door Postings and Other Safety Posting/Signage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409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spacing w:after="160" w:line="259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Up to date </w:t>
            </w:r>
            <w:r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  <w:t>Primary and Secondary Contact Information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*</w:t>
            </w:r>
          </w:p>
        </w:tc>
        <w:tc>
          <w:tcPr>
            <w:tcW w:w="63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  <w:t xml:space="preserve">General hazard warnings and entry restrictions are posted on access 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doors* </w:t>
            </w:r>
          </w:p>
        </w:tc>
        <w:tc>
          <w:tcPr>
            <w:tcW w:w="63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  <w:t>Posting describing areas where food and drink are not allowed are visible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**</w:t>
            </w:r>
          </w:p>
        </w:tc>
        <w:tc>
          <w:tcPr>
            <w:tcW w:w="63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360"/>
              <w:rPr>
                <w:rFonts w:ascii="EB Garamond" w:eastAsia="EB Garamond" w:hAnsi="EB Garamond" w:cs="EB Garamond"/>
                <w:color w:val="000000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p w:rsidR="009D2B2A" w:rsidRDefault="009D2B2A">
      <w:pPr>
        <w:rPr>
          <w:rFonts w:ascii="EB Garamond" w:eastAsia="EB Garamond" w:hAnsi="EB Garamond" w:cs="EB Garamond"/>
          <w:sz w:val="2"/>
          <w:szCs w:val="2"/>
        </w:rPr>
      </w:pPr>
    </w:p>
    <w:p w:rsidR="009D2B2A" w:rsidRDefault="009D2B2A">
      <w:pPr>
        <w:rPr>
          <w:rFonts w:ascii="EB Garamond" w:eastAsia="EB Garamond" w:hAnsi="EB Garamond" w:cs="EB Garamond"/>
          <w:sz w:val="2"/>
          <w:szCs w:val="2"/>
        </w:rPr>
      </w:pPr>
    </w:p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4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bookmarkStart w:id="0" w:name="_heading=h.xb20iah36tfx" w:colFirst="0" w:colLast="0"/>
            <w:bookmarkEnd w:id="0"/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Required Safety Equipment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lastRenderedPageBreak/>
              <w:t>Fire extinguisher is within 75 feet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Fire extinguisher is unobstructed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Fire extinguisher is properly mounted and is not on the floor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Fire extinguisher has been inspected within the last year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Fire extinguisher seal is unbroken and extinguisher is fully charged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Fire extinguisher is appropriate for type of hazards present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Safety Shower is available within 10 seconds travel time***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Safety Shower is unobstructed***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Safety Shower has been inspected within the last year***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Eyewash is available within 10 seconds of travel time***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Eyewash is unobstructed***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Eyewash has been inspected within the last year***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Exit signs/Emergency lighting is adequate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Appropriate chemical spill kits are available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5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6975" w:type="dxa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Personal Protective Equipment (PPE)</w:t>
            </w:r>
          </w:p>
        </w:tc>
        <w:tc>
          <w:tcPr>
            <w:tcW w:w="630" w:type="dxa"/>
            <w:shd w:val="clear" w:color="auto" w:fill="0C2753"/>
          </w:tcPr>
          <w:p w:rsidR="00143036" w:rsidRDefault="00143036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0C2753"/>
          </w:tcPr>
          <w:p w:rsidR="00143036" w:rsidRDefault="00143036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Appropriate PPE is readily available (eyewear, lab coats, apron, gloves, etc.)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Appropriate PPE is worn when required and/or posted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6"/>
          <w:szCs w:val="6"/>
        </w:rPr>
      </w:pPr>
    </w:p>
    <w:tbl>
      <w:tblPr>
        <w:tblStyle w:val="a6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General Safety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Area walkways and doorways are unobstructed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Excess clutter is not present in the area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No evidence of eating/drinking in areas where hazardous chemicals are stored or used.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Access to area is secured 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p w:rsidR="009D2B2A" w:rsidRDefault="009D2B2A">
      <w:pPr>
        <w:rPr>
          <w:rFonts w:ascii="EB Garamond" w:eastAsia="EB Garamond" w:hAnsi="EB Garamond" w:cs="EB Garamond"/>
          <w:sz w:val="2"/>
          <w:szCs w:val="2"/>
        </w:rPr>
      </w:pPr>
    </w:p>
    <w:p w:rsidR="009D2B2A" w:rsidRDefault="009D2B2A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7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Safety Procedures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Lab-specific emergency procedures are readily available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Written chemical spill procedures are readily available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 w:rsidP="00721FA7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Written Standard Operating Procedures (SOPs) for </w:t>
            </w:r>
            <w:r w:rsidR="00721FA7">
              <w:rPr>
                <w:rFonts w:ascii="EB Garamond" w:eastAsia="EB Garamond" w:hAnsi="EB Garamond" w:cs="EB Garamond"/>
                <w:sz w:val="18"/>
                <w:szCs w:val="18"/>
              </w:rPr>
              <w:t>particularly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 hazard</w:t>
            </w:r>
            <w:r w:rsidR="00721FA7">
              <w:rPr>
                <w:rFonts w:ascii="EB Garamond" w:eastAsia="EB Garamond" w:hAnsi="EB Garamond" w:cs="EB Garamond"/>
                <w:sz w:val="18"/>
                <w:szCs w:val="18"/>
              </w:rPr>
              <w:t>ous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 </w:t>
            </w:r>
            <w:r w:rsidR="00721FA7">
              <w:rPr>
                <w:rFonts w:ascii="EB Garamond" w:eastAsia="EB Garamond" w:hAnsi="EB Garamond" w:cs="EB Garamond"/>
                <w:sz w:val="18"/>
                <w:szCs w:val="18"/>
              </w:rPr>
              <w:t>substances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 and process are readily available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8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lastRenderedPageBreak/>
              <w:t>Chemical Inventory/ Chemical Safety Data Sheets (SDS)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Printed copy of room inventory is readily available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Room chemical inventory is complete and accurate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 SDS’s are readily available for all chemicals present in room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9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Electrical Hazards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Electrical cords do not pose a tripping hazard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Power strip with surge protection used for high power equipment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Electrical cords are not frayed or damaged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3-pronged plugs are not altered (i.e. the ground prong removed)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Electrical outlets by sinks or water sources are GFCI outlets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Electrical panel is unobstructed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Extension cables are not plugged into each other (“daisy-chained”)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a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Compressed Gas Cylinders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Gas cylinders are properly secured (individual restraints are recommended)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Empty gas cylinders are labeled as “empty”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Gas cylinder caps are on cylinders that are not in use (Regulator is not attached while in storage)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No tape is used on gas cylinder compression fittings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Gas cylinders is labeled with contents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Room ventilation is adequate where gas cylinders are being used 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Plumbing downstream of gas cylinders regulator is rated to withstand max delivery pressure of the regulator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 w:rsidP="009D2B2A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Toxic or corrosive gas cylinders are in a mechanically vented closure or have a bonnet vent regulator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Room containing toxic or corrosive gas cylinders has an appropriate gas detection system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There is at least 20 feet of separation between oxidizing gas cylinders and flammable gas cylinders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There are no more than 3 flammable and/or oxygen gas cylinders stored in the same room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There is at least 20 feet of separation between a hydrogen gas cylinder and flammable materials or oxidizers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There is at least 50 feet of separation between a hydrogen gas cylinder and flammable gas cylinders, air intakes, or air compressors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“Hydrogen Flammable Gas – No Smoking/No Open Flames” warning placard is posted near hydrogen gas cylinders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b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lastRenderedPageBreak/>
              <w:t>Chemical Storage and Chemical Container Labeling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There are no unlabeled chemical containers for chemicals not in immediate use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 containers are properly labeled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Incompatible chemicals are physically separated in storage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Storage trays or secondary containers are compatible with chemicals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Glass chemical containers (&gt;500ml) are stored below eye level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 containers are not stacked on top of each other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 containers on the floor or near a drain are in secondary containment or surrounded by absorbent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Flammable liquid storage is appropriate for the class and/or quantity of the chemicals stored inside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rPr>
          <w:trHeight w:val="379"/>
        </w:trPr>
        <w:tc>
          <w:tcPr>
            <w:tcW w:w="6975" w:type="dxa"/>
          </w:tcPr>
          <w:p w:rsidR="00143036" w:rsidRDefault="00721FA7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Particularly</w:t>
            </w:r>
            <w:r w:rsidR="00DA25D1">
              <w:rPr>
                <w:rFonts w:ascii="EB Garamond" w:eastAsia="EB Garamond" w:hAnsi="EB Garamond" w:cs="EB Garamond"/>
                <w:sz w:val="18"/>
                <w:szCs w:val="18"/>
              </w:rPr>
              <w:t xml:space="preserve"> hazard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ous</w:t>
            </w:r>
            <w:r w:rsidR="00DA25D1">
              <w:rPr>
                <w:rFonts w:ascii="EB Garamond" w:eastAsia="EB Garamond" w:hAnsi="EB Garamond" w:cs="EB Garamond"/>
                <w:sz w:val="18"/>
                <w:szCs w:val="18"/>
              </w:rPr>
              <w:t xml:space="preserve"> </w:t>
            </w:r>
            <w:r>
              <w:rPr>
                <w:rFonts w:ascii="EB Garamond" w:eastAsia="EB Garamond" w:hAnsi="EB Garamond" w:cs="EB Garamond"/>
                <w:sz w:val="18"/>
                <w:szCs w:val="18"/>
              </w:rPr>
              <w:t>substances</w:t>
            </w:r>
            <w:r w:rsidR="00DA25D1">
              <w:rPr>
                <w:rFonts w:ascii="EB Garamond" w:eastAsia="EB Garamond" w:hAnsi="EB Garamond" w:cs="EB Garamond"/>
                <w:sz w:val="18"/>
                <w:szCs w:val="18"/>
              </w:rPr>
              <w:t xml:space="preserve"> are in marked storage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c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Chemical/Hazardous Waste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 waste container label is complete and accurate indicating container contents, chemical composition, and concentration of waste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Label is physically attached to individual waste containers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 waste container is properly closed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 waste is in compatible containers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Liquid chemical waste no more than 75% full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No evidence of chemical waste container leaking or spilling in storage area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Liquid chemical waste containers stored on the floor or near a drain are in a secondary containment or surrounded by absorbent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Incompatible chemical wastes are physically separated in storage 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“Satellite Accumulation Area” sign is posted at designated Waste Accumulation Point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d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Lab Refrigerator, Freezers, and Microwave Ovens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Lab refrigerator, freezer, or microwave oven has sign with “No food or Drink” posted 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No Food/Drink found in a lab refrigerator, freezer, or microwave oven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e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90"/>
        <w:gridCol w:w="645"/>
        <w:gridCol w:w="600"/>
        <w:gridCol w:w="585"/>
        <w:gridCol w:w="555"/>
      </w:tblGrid>
      <w:tr w:rsidR="00143036">
        <w:trPr>
          <w:trHeight w:val="180"/>
        </w:trPr>
        <w:tc>
          <w:tcPr>
            <w:tcW w:w="823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Explosive and Highly Reactive Materials</w:t>
            </w:r>
          </w:p>
        </w:tc>
        <w:tc>
          <w:tcPr>
            <w:tcW w:w="585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55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90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45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585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55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90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Peroxide forming chemicals are marked with receipt date and the date when opened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4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8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5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90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Written SOPs for handling highly reactive or explosive materials are readily available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4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8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5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90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Written SOPs for handling pyrophoric and/or water reactive materials are readily available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4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8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5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90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lastRenderedPageBreak/>
              <w:t>Pyrophoric and/or water reactive materials are segregated, contained, and labeled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20"/>
                <w:szCs w:val="20"/>
              </w:rPr>
            </w:pPr>
          </w:p>
        </w:tc>
        <w:tc>
          <w:tcPr>
            <w:tcW w:w="64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8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55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f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Mechanical Equipment Hazards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Guards or warnings posted on equipment with accessible belts, pulley drives, or rotating parts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Warnings posted on unattended mechanical equipment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Equipment stop switch is easily accessible to the operator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Mechanical equipment is properly secured to the floor where applicable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rPr>
          <w:trHeight w:val="379"/>
        </w:trPr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Equipment’s electrical disconnects are unobstructed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p w:rsidR="009D2B2A" w:rsidRDefault="009D2B2A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f0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180"/>
        </w:trPr>
        <w:tc>
          <w:tcPr>
            <w:tcW w:w="8205" w:type="dxa"/>
            <w:gridSpan w:val="3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Chemical Fume Hoods and Biosafety Cabinets</w:t>
            </w:r>
          </w:p>
        </w:tc>
        <w:tc>
          <w:tcPr>
            <w:tcW w:w="600" w:type="dxa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sz w:val="18"/>
                <w:szCs w:val="18"/>
              </w:rPr>
              <w:t>N/A</w:t>
            </w:r>
          </w:p>
        </w:tc>
        <w:tc>
          <w:tcPr>
            <w:tcW w:w="570" w:type="dxa"/>
          </w:tcPr>
          <w:p w:rsidR="00143036" w:rsidRDefault="00143036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Non-functioning fume hoods have an “Out of Service” sign posted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Hazardous materials or processes that require ventilation are being performed in a functioning fume hood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Air flow indicator is in use (manometer, digital gauge, tissue paper, etc.)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 xml:space="preserve">Sash is closed when fume hood is unattended 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Chemicals are not permanently stored in fume hood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Large equipment inside a fume hood is elevated by at least 2 inches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Materials inside a fume hood are at least 6 inches from the sash opening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Airflow through fume hood, and baffle exhaust are unobstructed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Sash Cables are in good working condition (no visible fraying or corrosion evident)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Non-functioning biosafety cabinet has an “Out of Service” sign posted</w:t>
            </w: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DA25D1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sz w:val="18"/>
                <w:szCs w:val="18"/>
              </w:rPr>
              <w:t>Biological materials or process that require biosafety cabinet are being performed inside a functioning biosafety cabinet</w:t>
            </w: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f1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630"/>
        <w:gridCol w:w="600"/>
        <w:gridCol w:w="600"/>
        <w:gridCol w:w="570"/>
      </w:tblGrid>
      <w:tr w:rsidR="00143036">
        <w:trPr>
          <w:trHeight w:val="240"/>
        </w:trPr>
        <w:tc>
          <w:tcPr>
            <w:tcW w:w="9375" w:type="dxa"/>
            <w:gridSpan w:val="5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24"/>
                <w:szCs w:val="24"/>
              </w:rPr>
              <w:t>Other Hazards Present in the Laboratory (Lasers, Cryogenics, Radioactive Materials, etc.)</w:t>
            </w:r>
          </w:p>
        </w:tc>
      </w:tr>
      <w:tr w:rsidR="00143036">
        <w:trPr>
          <w:trHeight w:val="180"/>
        </w:trPr>
        <w:tc>
          <w:tcPr>
            <w:tcW w:w="6975" w:type="dxa"/>
            <w:shd w:val="clear" w:color="auto" w:fill="78291C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bookmarkStart w:id="1" w:name="_heading=h.1jwvjdnnsxwb" w:colFirst="0" w:colLast="0"/>
            <w:bookmarkEnd w:id="1"/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Regulation Description</w:t>
            </w:r>
          </w:p>
        </w:tc>
        <w:tc>
          <w:tcPr>
            <w:tcW w:w="63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Yes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</w:t>
            </w:r>
          </w:p>
        </w:tc>
        <w:tc>
          <w:tcPr>
            <w:tcW w:w="60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N/A</w:t>
            </w:r>
          </w:p>
        </w:tc>
        <w:tc>
          <w:tcPr>
            <w:tcW w:w="570" w:type="dxa"/>
            <w:shd w:val="clear" w:color="auto" w:fill="78291C"/>
          </w:tcPr>
          <w:p w:rsidR="00143036" w:rsidRDefault="00DA25D1">
            <w:pPr>
              <w:widowControl w:val="0"/>
              <w:spacing w:line="276" w:lineRule="auto"/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ICR</w:t>
            </w:r>
          </w:p>
        </w:tc>
      </w:tr>
      <w:tr w:rsidR="00143036">
        <w:tc>
          <w:tcPr>
            <w:tcW w:w="6975" w:type="dxa"/>
          </w:tcPr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  <w:tr w:rsidR="00143036">
        <w:tc>
          <w:tcPr>
            <w:tcW w:w="6975" w:type="dxa"/>
          </w:tcPr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  <w:p w:rsidR="00143036" w:rsidRDefault="00143036">
            <w:pPr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3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60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  <w:tc>
          <w:tcPr>
            <w:tcW w:w="570" w:type="dxa"/>
          </w:tcPr>
          <w:p w:rsidR="00143036" w:rsidRDefault="00143036">
            <w:pPr>
              <w:ind w:left="720" w:hanging="360"/>
              <w:rPr>
                <w:rFonts w:ascii="EB Garamond" w:eastAsia="EB Garamond" w:hAnsi="EB Garamond" w:cs="EB Garamond"/>
                <w:sz w:val="18"/>
                <w:szCs w:val="18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  <w:sz w:val="2"/>
          <w:szCs w:val="2"/>
        </w:rPr>
      </w:pPr>
    </w:p>
    <w:tbl>
      <w:tblPr>
        <w:tblStyle w:val="af2"/>
        <w:tblW w:w="937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143036">
        <w:trPr>
          <w:trHeight w:val="220"/>
        </w:trPr>
        <w:tc>
          <w:tcPr>
            <w:tcW w:w="9375" w:type="dxa"/>
            <w:shd w:val="clear" w:color="auto" w:fill="0C2753"/>
          </w:tcPr>
          <w:p w:rsidR="00143036" w:rsidRDefault="00DA25D1">
            <w:pP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b/>
                <w:color w:val="FFFFFF"/>
                <w:sz w:val="18"/>
                <w:szCs w:val="18"/>
              </w:rPr>
              <w:t>Notes and Comments</w:t>
            </w:r>
          </w:p>
        </w:tc>
      </w:tr>
      <w:tr w:rsidR="00143036">
        <w:trPr>
          <w:trHeight w:val="3840"/>
        </w:trPr>
        <w:tc>
          <w:tcPr>
            <w:tcW w:w="9375" w:type="dxa"/>
          </w:tcPr>
          <w:p w:rsidR="00143036" w:rsidRDefault="00143036">
            <w:pPr>
              <w:rPr>
                <w:rFonts w:ascii="EB Garamond" w:eastAsia="EB Garamond" w:hAnsi="EB Garamond" w:cs="EB Garamond"/>
              </w:rPr>
            </w:pPr>
          </w:p>
        </w:tc>
      </w:tr>
    </w:tbl>
    <w:p w:rsidR="00143036" w:rsidRDefault="00143036">
      <w:pPr>
        <w:rPr>
          <w:rFonts w:ascii="EB Garamond" w:eastAsia="EB Garamond" w:hAnsi="EB Garamond" w:cs="EB Garamond"/>
        </w:rPr>
      </w:pPr>
    </w:p>
    <w:sectPr w:rsidR="0014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EE0" w:rsidRDefault="00F71EE0">
      <w:pPr>
        <w:spacing w:after="0" w:line="240" w:lineRule="auto"/>
      </w:pPr>
      <w:r>
        <w:separator/>
      </w:r>
    </w:p>
  </w:endnote>
  <w:endnote w:type="continuationSeparator" w:id="0">
    <w:p w:rsidR="00F71EE0" w:rsidRDefault="00F7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39" w:rsidRDefault="005025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36" w:rsidRDefault="00DA25D1">
    <w:pPr>
      <w:jc w:val="center"/>
    </w:pPr>
    <w:r>
      <w:t>Office of Research</w:t>
    </w:r>
  </w:p>
  <w:p w:rsidR="00143036" w:rsidRDefault="00DA25D1">
    <w:pPr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75696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39" w:rsidRDefault="00502539">
    <w:pPr>
      <w:pStyle w:val="Footer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EE0" w:rsidRDefault="00F71EE0">
      <w:pPr>
        <w:spacing w:after="0" w:line="240" w:lineRule="auto"/>
      </w:pPr>
      <w:r>
        <w:separator/>
      </w:r>
    </w:p>
  </w:footnote>
  <w:footnote w:type="continuationSeparator" w:id="0">
    <w:p w:rsidR="00F71EE0" w:rsidRDefault="00F7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39" w:rsidRDefault="005025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36" w:rsidRDefault="00143036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036" w:rsidRDefault="00DA25D1">
    <w:pPr>
      <w:jc w:val="center"/>
    </w:pPr>
    <w:r>
      <w:t xml:space="preserve">Laboratory Safety Review Checklist                                                              </w:t>
    </w:r>
    <w:r w:rsidR="00502539">
      <w:t xml:space="preserve">        Last Revised: January 10</w:t>
    </w:r>
    <w:r>
      <w:t>, 202</w:t>
    </w:r>
    <w:r w:rsidR="00502539">
      <w:t>4</w:t>
    </w:r>
    <w:r>
      <w:rPr>
        <w:rFonts w:ascii="EB Garamond" w:eastAsia="EB Garamond" w:hAnsi="EB Garamond" w:cs="EB Garamond"/>
        <w:noProof/>
      </w:rPr>
      <w:drawing>
        <wp:inline distT="0" distB="0" distL="0" distR="0">
          <wp:extent cx="5943600" cy="173037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1730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36"/>
    <w:rsid w:val="00143036"/>
    <w:rsid w:val="004229EE"/>
    <w:rsid w:val="00502539"/>
    <w:rsid w:val="00575696"/>
    <w:rsid w:val="00721FA7"/>
    <w:rsid w:val="009D2B2A"/>
    <w:rsid w:val="00DA25D1"/>
    <w:rsid w:val="00F7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681B"/>
  <w15:docId w15:val="{6098697F-40D6-4E6E-8F5B-624D3EA2E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PlaceholderText">
    <w:name w:val="Placeholder Text"/>
    <w:basedOn w:val="DefaultParagraphFont"/>
    <w:uiPriority w:val="99"/>
    <w:semiHidden/>
    <w:rsid w:val="002E4EC1"/>
    <w:rPr>
      <w:color w:val="808080"/>
    </w:rPr>
  </w:style>
  <w:style w:type="table" w:styleId="TableGrid">
    <w:name w:val="Table Grid"/>
    <w:basedOn w:val="TableNormal"/>
    <w:uiPriority w:val="39"/>
    <w:rsid w:val="002E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EC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0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39"/>
  </w:style>
  <w:style w:type="paragraph" w:styleId="Footer">
    <w:name w:val="footer"/>
    <w:basedOn w:val="Normal"/>
    <w:link w:val="FooterChar"/>
    <w:uiPriority w:val="99"/>
    <w:unhideWhenUsed/>
    <w:rsid w:val="00502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3gi+oEgO4KIwW69YhW9Ql6K/xXw==">CgMxLjAyDmgueGIyMGlhaDM2dGZ4Mg5oLjFqd3ZqZG5uc3h3YjIOaC4xand2amRubnN4d2IyDmguMWp3dmpkbm5zeHdiMg5oLjFqd3ZqZG5uc3h3YjIOaC4xand2amRubnN4d2IyDmguMWp3dmpkbm5zeHdiMg5oLjFqd3ZqZG5uc3h3YjIOaC4xand2amRubnN4d2IyDmguMWp3dmpkbm5zeHdiMg5oLjFqd3ZqZG5uc3h3YjIOaC4xand2amRubnN4d2IyDmguMWp3dmpkbm5zeHdiMg5oLjFqd3ZqZG5uc3h3YjIOaC4xand2amRubnN4d2I4AHIhMXVzR0dwd0oxeFd4UmFjdHotNlJfanhYM2RKTXFKU2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1341</Words>
  <Characters>7645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</dc:creator>
  <cp:lastModifiedBy>Ben Thomas</cp:lastModifiedBy>
  <cp:revision>2</cp:revision>
  <dcterms:created xsi:type="dcterms:W3CDTF">2024-01-10T18:20:00Z</dcterms:created>
  <dcterms:modified xsi:type="dcterms:W3CDTF">2024-01-10T18:20:00Z</dcterms:modified>
</cp:coreProperties>
</file>